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427C" w14:textId="4B086B01" w:rsidR="00FA2656" w:rsidRPr="00FA2656" w:rsidRDefault="00C32F7A" w:rsidP="00FA265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A2656" w:rsidRPr="0051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роводится </w:t>
      </w:r>
      <w:r w:rsidR="00FA2656" w:rsidRPr="00FA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131F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A2656" w:rsidRPr="0051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2656" w:rsidRPr="00FA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 w:rsidR="00FA2656" w:rsidRPr="0051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</w:t>
      </w:r>
      <w:r w:rsidR="00FA2656" w:rsidRPr="00FA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«История мест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самоуправления моего края» </w:t>
      </w:r>
    </w:p>
    <w:p w14:paraId="31555DB4" w14:textId="18F1086D" w:rsidR="00745E6A" w:rsidRDefault="00745E6A" w:rsidP="00745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Комитет Совета Федерации </w:t>
      </w:r>
      <w:r w:rsidR="009F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федеративному устройству, региональной политике, местному самоуправлению и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 Министерство просвещения Российской Федерации, Автономная некоммерческая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«Институт развития местных сообществ», Всероссийская ассоциация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местного самоуправления, Общественная палата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 «Институт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Российской академии наук».</w:t>
      </w:r>
    </w:p>
    <w:p w14:paraId="58839C65" w14:textId="77777777" w:rsidR="003B3E60" w:rsidRDefault="003B3E60" w:rsidP="003B3E6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B067" w14:textId="7DB1615C" w:rsidR="00FA2656" w:rsidRDefault="003B3E60" w:rsidP="003B3E6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E26">
        <w:rPr>
          <w:rFonts w:ascii="Times New Roman" w:hAnsi="Times New Roman" w:cs="Times New Roman"/>
          <w:sz w:val="28"/>
          <w:szCs w:val="28"/>
        </w:rPr>
        <w:t>Конкурс приурочен к</w:t>
      </w:r>
      <w:r w:rsidR="009F4571">
        <w:rPr>
          <w:rFonts w:ascii="Times New Roman" w:hAnsi="Times New Roman" w:cs="Times New Roman"/>
          <w:sz w:val="28"/>
          <w:szCs w:val="28"/>
        </w:rPr>
        <w:t>о</w:t>
      </w:r>
      <w:r w:rsidRPr="005F7E26">
        <w:rPr>
          <w:rFonts w:ascii="Times New Roman" w:hAnsi="Times New Roman" w:cs="Times New Roman"/>
          <w:sz w:val="28"/>
          <w:szCs w:val="28"/>
        </w:rPr>
        <w:t xml:space="preserve"> Дню местного самоуправления, установленному Указом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10.06.2012 </w:t>
      </w:r>
      <w:r w:rsidRPr="005F7E26">
        <w:rPr>
          <w:rFonts w:ascii="Times New Roman" w:hAnsi="Times New Roman" w:cs="Times New Roman"/>
          <w:sz w:val="28"/>
          <w:szCs w:val="28"/>
        </w:rPr>
        <w:t>№ 805.</w:t>
      </w:r>
    </w:p>
    <w:p w14:paraId="26DD6042" w14:textId="15C29906" w:rsidR="003B3E60" w:rsidRDefault="003B3E60" w:rsidP="003B3E6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534DF" w14:textId="6807E9CD" w:rsidR="003B3E60" w:rsidRPr="003B3E60" w:rsidRDefault="003B3E60" w:rsidP="003B3E6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является выявление и поддержка граждан, активно участвующих в изучении и сохранении истории местного самоуправления родного края.</w:t>
      </w:r>
      <w:r w:rsidRPr="003B3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DF075" w14:textId="286D7B40" w:rsidR="00FA2656" w:rsidRPr="00FA2656" w:rsidRDefault="00FA2656" w:rsidP="00131F0C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стать граждане в двух возрастных категориях: 12–17 лет и 18–25 лет.</w:t>
      </w:r>
    </w:p>
    <w:p w14:paraId="7ABBB5A7" w14:textId="71DCF6C4" w:rsidR="003B518D" w:rsidRDefault="00FA2656" w:rsidP="003B518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Региональный </w:t>
      </w:r>
      <w:r w:rsidR="0072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(заочный) </w:t>
      </w:r>
      <w:r w:rsidRPr="00FA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72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«История местного самоуправления моего края» </w:t>
      </w:r>
      <w:r w:rsidR="002D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Санкт-Петербурге 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="009F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</w:t>
      </w:r>
      <w:r w:rsidR="00B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федеральный </w:t>
      </w:r>
      <w:r w:rsidR="0072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(очный) 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597392BB" w14:textId="44F3ADBF" w:rsidR="000C2EB6" w:rsidRDefault="003B518D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для участия в региональном этапе конкурса направляются </w:t>
      </w:r>
      <w:r w:rsidR="000C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почты: </w:t>
      </w:r>
      <w:hyperlink r:id="rId8" w:history="1"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ktr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EB6" w:rsidRPr="00E62C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121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9F4571">
        <w:rPr>
          <w:rFonts w:ascii="Times New Roman" w:hAnsi="Times New Roman" w:cs="Times New Roman"/>
          <w:sz w:val="28"/>
          <w:szCs w:val="28"/>
        </w:rPr>
        <w:br/>
      </w:r>
      <w:r w:rsidR="00721120">
        <w:rPr>
          <w:rFonts w:ascii="Times New Roman" w:hAnsi="Times New Roman" w:cs="Times New Roman"/>
          <w:sz w:val="28"/>
          <w:szCs w:val="28"/>
        </w:rPr>
        <w:t>31</w:t>
      </w:r>
      <w:r w:rsidR="00BE121D">
        <w:rPr>
          <w:rFonts w:ascii="Times New Roman" w:hAnsi="Times New Roman" w:cs="Times New Roman"/>
          <w:sz w:val="28"/>
          <w:szCs w:val="28"/>
        </w:rPr>
        <w:t xml:space="preserve"> ма</w:t>
      </w:r>
      <w:r w:rsidR="00721120">
        <w:rPr>
          <w:rFonts w:ascii="Times New Roman" w:hAnsi="Times New Roman" w:cs="Times New Roman"/>
          <w:sz w:val="28"/>
          <w:szCs w:val="28"/>
        </w:rPr>
        <w:t>я</w:t>
      </w:r>
      <w:r w:rsidR="00BE121D">
        <w:rPr>
          <w:rFonts w:ascii="Times New Roman" w:hAnsi="Times New Roman" w:cs="Times New Roman"/>
          <w:sz w:val="28"/>
          <w:szCs w:val="28"/>
        </w:rPr>
        <w:t xml:space="preserve"> 202</w:t>
      </w:r>
      <w:r w:rsidR="00721120">
        <w:rPr>
          <w:rFonts w:ascii="Times New Roman" w:hAnsi="Times New Roman" w:cs="Times New Roman"/>
          <w:sz w:val="28"/>
          <w:szCs w:val="28"/>
        </w:rPr>
        <w:t>2</w:t>
      </w:r>
      <w:r w:rsidR="00B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BD8FF9" w14:textId="4F491ECB" w:rsidR="000C2EB6" w:rsidRPr="002D5CB7" w:rsidRDefault="000C2EB6" w:rsidP="002D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F3BB2" w14:textId="092E1DF4" w:rsidR="000C2EB6" w:rsidRPr="000C2EB6" w:rsidRDefault="000C2EB6" w:rsidP="000C2EB6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конкурса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в каждой из номинаций,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ашены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(очном) этапе конкурса.</w:t>
      </w:r>
    </w:p>
    <w:p w14:paraId="05561208" w14:textId="535D4BA2" w:rsidR="002D5CB7" w:rsidRDefault="00FA2656" w:rsidP="002D5CB7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регионального этапа конкурса</w:t>
      </w:r>
      <w:r w:rsidR="001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прошедших </w:t>
      </w:r>
      <w:r w:rsidR="009F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федеральны</w:t>
      </w:r>
      <w:r w:rsidR="002D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конкурса, </w:t>
      </w:r>
      <w:r w:rsidRP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опубликуют </w:t>
      </w:r>
      <w:r w:rsidR="001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сайтах </w:t>
      </w:r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территория-</w:t>
      </w:r>
      <w:proofErr w:type="spellStart"/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Start"/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6246" w:rsidRPr="00C20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16246" w:rsidRPr="00C2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16246" w:rsidRPr="00C20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irazvi</w:t>
      </w:r>
      <w:proofErr w:type="spellEnd"/>
      <w:r w:rsidR="00516246" w:rsidRPr="00C2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16246" w:rsidRPr="00C20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246" w:rsidRPr="00C20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1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1E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2022 года.</w:t>
      </w:r>
    </w:p>
    <w:p w14:paraId="2AAE3FD1" w14:textId="48A34616" w:rsidR="002D5CB7" w:rsidRPr="002D5CB7" w:rsidRDefault="002D5CB7" w:rsidP="002D5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Ильиных Ирина Михайловна, секретарь рабочей группы по организации и проведению в Санкт-Петербурге регионального этапа конкурса, тел. 8(812)576-40-88.</w:t>
      </w:r>
    </w:p>
    <w:p w14:paraId="49697538" w14:textId="6DC2C9F8" w:rsidR="001C64C8" w:rsidRDefault="001C64C8" w:rsidP="00516246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4CB2D1F" w14:textId="7113DBE8" w:rsidR="001C64C8" w:rsidRDefault="001C64C8" w:rsidP="001C64C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DE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(ссылка).</w:t>
      </w:r>
    </w:p>
    <w:p w14:paraId="7C839832" w14:textId="66CF4546" w:rsidR="001C64C8" w:rsidRDefault="001C64C8" w:rsidP="001C64C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DE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ссылка).</w:t>
      </w:r>
    </w:p>
    <w:p w14:paraId="76A3BD31" w14:textId="5D01991F" w:rsidR="001C64C8" w:rsidRDefault="001C64C8" w:rsidP="001C64C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конкурсных работ для регионального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ссылка).</w:t>
      </w:r>
    </w:p>
    <w:p w14:paraId="34E42FAC" w14:textId="12A15D4E" w:rsidR="001C64C8" w:rsidRPr="003B3E60" w:rsidRDefault="00A44686" w:rsidP="001C64C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(з</w:t>
      </w:r>
      <w:r w:rsidR="001C64C8"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C64C8" w:rsidRP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1C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(ссылка).</w:t>
      </w:r>
    </w:p>
    <w:sectPr w:rsidR="001C64C8" w:rsidRPr="003B3E60" w:rsidSect="00745E6A">
      <w:headerReference w:type="default" r:id="rId9"/>
      <w:pgSz w:w="11906" w:h="16838"/>
      <w:pgMar w:top="709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A0A0" w14:textId="77777777" w:rsidR="00634710" w:rsidRDefault="00634710" w:rsidP="00060763">
      <w:pPr>
        <w:spacing w:after="0" w:line="240" w:lineRule="auto"/>
      </w:pPr>
      <w:r>
        <w:separator/>
      </w:r>
    </w:p>
  </w:endnote>
  <w:endnote w:type="continuationSeparator" w:id="0">
    <w:p w14:paraId="0270C861" w14:textId="77777777" w:rsidR="00634710" w:rsidRDefault="00634710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66DA" w14:textId="77777777" w:rsidR="00634710" w:rsidRDefault="00634710" w:rsidP="00060763">
      <w:pPr>
        <w:spacing w:after="0" w:line="240" w:lineRule="auto"/>
      </w:pPr>
      <w:r>
        <w:separator/>
      </w:r>
    </w:p>
  </w:footnote>
  <w:footnote w:type="continuationSeparator" w:id="0">
    <w:p w14:paraId="78A1ABF9" w14:textId="77777777" w:rsidR="00634710" w:rsidRDefault="00634710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2491D35E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6A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31F0C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92A"/>
    <w:rsid w:val="00203CF7"/>
    <w:rsid w:val="002666CA"/>
    <w:rsid w:val="00266F53"/>
    <w:rsid w:val="002A1C05"/>
    <w:rsid w:val="002C667E"/>
    <w:rsid w:val="002D0AEA"/>
    <w:rsid w:val="002D2E46"/>
    <w:rsid w:val="002D5CB7"/>
    <w:rsid w:val="002E0BDD"/>
    <w:rsid w:val="00311BE4"/>
    <w:rsid w:val="003458DC"/>
    <w:rsid w:val="00367BD7"/>
    <w:rsid w:val="00377B5D"/>
    <w:rsid w:val="00397525"/>
    <w:rsid w:val="003A6C2B"/>
    <w:rsid w:val="003B014D"/>
    <w:rsid w:val="003B3E60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B28EF"/>
    <w:rsid w:val="004C1237"/>
    <w:rsid w:val="004C221A"/>
    <w:rsid w:val="00501372"/>
    <w:rsid w:val="00516246"/>
    <w:rsid w:val="00524D65"/>
    <w:rsid w:val="005354AB"/>
    <w:rsid w:val="005547C6"/>
    <w:rsid w:val="00582146"/>
    <w:rsid w:val="005A2CB8"/>
    <w:rsid w:val="005B23B5"/>
    <w:rsid w:val="005C459E"/>
    <w:rsid w:val="005D16C1"/>
    <w:rsid w:val="005D244E"/>
    <w:rsid w:val="005F7E26"/>
    <w:rsid w:val="00606729"/>
    <w:rsid w:val="0062661E"/>
    <w:rsid w:val="00631DA5"/>
    <w:rsid w:val="00634710"/>
    <w:rsid w:val="0067226E"/>
    <w:rsid w:val="00674162"/>
    <w:rsid w:val="006B543A"/>
    <w:rsid w:val="006B710E"/>
    <w:rsid w:val="006E30F4"/>
    <w:rsid w:val="0071202B"/>
    <w:rsid w:val="00715E53"/>
    <w:rsid w:val="007206AA"/>
    <w:rsid w:val="00720DDA"/>
    <w:rsid w:val="00721120"/>
    <w:rsid w:val="00745E6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D2D0E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C327B"/>
    <w:rsid w:val="009D4E5A"/>
    <w:rsid w:val="009E75D2"/>
    <w:rsid w:val="009F4571"/>
    <w:rsid w:val="00A20A23"/>
    <w:rsid w:val="00A22214"/>
    <w:rsid w:val="00A246B1"/>
    <w:rsid w:val="00A2682C"/>
    <w:rsid w:val="00A44686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157AF"/>
    <w:rsid w:val="00B20AED"/>
    <w:rsid w:val="00B30AD9"/>
    <w:rsid w:val="00B41744"/>
    <w:rsid w:val="00B46B42"/>
    <w:rsid w:val="00B64B93"/>
    <w:rsid w:val="00B86E16"/>
    <w:rsid w:val="00BA0CD1"/>
    <w:rsid w:val="00BB5763"/>
    <w:rsid w:val="00BE121D"/>
    <w:rsid w:val="00BE64F5"/>
    <w:rsid w:val="00BF368B"/>
    <w:rsid w:val="00C06C10"/>
    <w:rsid w:val="00C2087B"/>
    <w:rsid w:val="00C32F7A"/>
    <w:rsid w:val="00C63710"/>
    <w:rsid w:val="00C66D85"/>
    <w:rsid w:val="00C92D4B"/>
    <w:rsid w:val="00CA44E5"/>
    <w:rsid w:val="00CB06B0"/>
    <w:rsid w:val="00CB2DEC"/>
    <w:rsid w:val="00CD7B29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2C22"/>
    <w:rsid w:val="00DB384B"/>
    <w:rsid w:val="00DC5482"/>
    <w:rsid w:val="00DD0F43"/>
    <w:rsid w:val="00DE7761"/>
    <w:rsid w:val="00DF79AF"/>
    <w:rsid w:val="00E05A0A"/>
    <w:rsid w:val="00E13386"/>
    <w:rsid w:val="00E351D8"/>
    <w:rsid w:val="00E7693A"/>
    <w:rsid w:val="00E84B5B"/>
    <w:rsid w:val="00E91443"/>
    <w:rsid w:val="00EB49B1"/>
    <w:rsid w:val="00EC1D16"/>
    <w:rsid w:val="00ED1DB9"/>
    <w:rsid w:val="00ED2D8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tr.gov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BC4020DB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Широков Валентин Сергеевич</cp:lastModifiedBy>
  <cp:revision>3</cp:revision>
  <cp:lastPrinted>2022-02-25T13:24:00Z</cp:lastPrinted>
  <dcterms:created xsi:type="dcterms:W3CDTF">2022-03-01T07:12:00Z</dcterms:created>
  <dcterms:modified xsi:type="dcterms:W3CDTF">2022-03-03T11:56:00Z</dcterms:modified>
</cp:coreProperties>
</file>