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D" w:rsidRPr="00225C09" w:rsidRDefault="008C7B90" w:rsidP="008C7B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5C09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225C09">
        <w:rPr>
          <w:rFonts w:ascii="Times New Roman" w:hAnsi="Times New Roman" w:cs="Times New Roman"/>
          <w:b/>
          <w:sz w:val="28"/>
          <w:szCs w:val="28"/>
        </w:rPr>
        <w:t>1</w:t>
      </w:r>
    </w:p>
    <w:p w:rsidR="008C7B90" w:rsidRDefault="008C7B90" w:rsidP="008C7B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</w:p>
    <w:p w:rsidR="008C7B90" w:rsidRDefault="00225C09" w:rsidP="008C7B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3/272-3 </w:t>
      </w:r>
      <w:r w:rsidR="008C7B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30.10.2014 г.</w:t>
      </w:r>
      <w:r w:rsidR="008C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90" w:rsidRDefault="008C7B90">
      <w:pPr>
        <w:rPr>
          <w:rFonts w:ascii="Times New Roman" w:hAnsi="Times New Roman" w:cs="Times New Roman"/>
          <w:sz w:val="28"/>
          <w:szCs w:val="28"/>
        </w:rPr>
      </w:pPr>
    </w:p>
    <w:p w:rsidR="00225C09" w:rsidRDefault="00225C09">
      <w:pPr>
        <w:rPr>
          <w:rFonts w:ascii="Times New Roman" w:hAnsi="Times New Roman" w:cs="Times New Roman"/>
          <w:sz w:val="28"/>
          <w:szCs w:val="28"/>
        </w:rPr>
      </w:pPr>
    </w:p>
    <w:p w:rsidR="00225C09" w:rsidRDefault="00225C09">
      <w:pPr>
        <w:rPr>
          <w:rFonts w:ascii="Times New Roman" w:hAnsi="Times New Roman" w:cs="Times New Roman"/>
          <w:sz w:val="28"/>
          <w:szCs w:val="28"/>
        </w:rPr>
      </w:pPr>
    </w:p>
    <w:p w:rsidR="00225C09" w:rsidRDefault="00225C09">
      <w:pPr>
        <w:rPr>
          <w:rFonts w:ascii="Times New Roman" w:hAnsi="Times New Roman" w:cs="Times New Roman"/>
          <w:sz w:val="28"/>
          <w:szCs w:val="28"/>
        </w:rPr>
      </w:pPr>
    </w:p>
    <w:p w:rsidR="008C7B90" w:rsidRPr="008C7B90" w:rsidRDefault="008C7B90" w:rsidP="008C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7B90" w:rsidRDefault="008C7B90" w:rsidP="008C7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денежной компенсации депутатам Муниципального Совета</w:t>
      </w:r>
    </w:p>
    <w:p w:rsidR="008C7B90" w:rsidRDefault="008C7B90" w:rsidP="008C7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</w:p>
    <w:p w:rsidR="008C7B90" w:rsidRDefault="008C7B90" w:rsidP="008C7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B90" w:rsidRDefault="008C7B90" w:rsidP="008C7B90">
      <w:pPr>
        <w:jc w:val="both"/>
        <w:rPr>
          <w:rFonts w:ascii="Times New Roman" w:hAnsi="Times New Roman" w:cs="Times New Roman"/>
          <w:sz w:val="28"/>
          <w:szCs w:val="28"/>
        </w:rPr>
      </w:pPr>
      <w:r w:rsidRPr="008C7B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B90">
        <w:rPr>
          <w:rFonts w:ascii="Times New Roman" w:hAnsi="Times New Roman" w:cs="Times New Roman"/>
          <w:sz w:val="28"/>
          <w:szCs w:val="28"/>
        </w:rPr>
        <w:t>Настоящий</w:t>
      </w:r>
      <w:r w:rsidRPr="008C7B90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денежной компенсации депутатам Муниципального Совета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разработан в соответствии с Федеральным законом от 06.10.2003 г. № 131-ФЗ « Об общих принципах организации местного самоуправления в Российской Федерации», законами Санкт-Петербурга от 23.09.2009 г. № 420-79 «Об организации местного самоуправления в Санкт-Петербурге», о 3.10.2008 г.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и устанавливает порядок выплаты и размер денежной компенсации депутату Муниципального совета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(далее –депутату).</w:t>
      </w:r>
    </w:p>
    <w:p w:rsidR="008C7B90" w:rsidRDefault="008C7B90" w:rsidP="008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Денежная компенсация выплачивается депутату</w:t>
      </w:r>
      <w:r w:rsidR="00CE38E8">
        <w:rPr>
          <w:rFonts w:ascii="Times New Roman" w:hAnsi="Times New Roman" w:cs="Times New Roman"/>
          <w:sz w:val="28"/>
          <w:szCs w:val="28"/>
        </w:rPr>
        <w:t>, осуществляющему свои полномочия на непостоянной основе, в связи с осуществлением им своего мандата.</w:t>
      </w:r>
    </w:p>
    <w:p w:rsidR="00CE38E8" w:rsidRDefault="00CE38E8" w:rsidP="008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Размер денежной компенсации составляет 12 расчетных единиц в год, из 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расчетная единица в месяц. Размер расчетной единицы устанавливается залогом Санкт-Петербурга от 23 июня 2005 года № 347-40  «О расчетной единице».</w:t>
      </w:r>
    </w:p>
    <w:p w:rsidR="00CE38E8" w:rsidRDefault="00CE38E8" w:rsidP="008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Выплата денежной компенсации производится ежемесячно не позднее пятого числа следующего месяца в размере одной расчетной единицы. Выплата производится по безналичному расчету (перечислением на расчетную карту банковского счета депутата).</w:t>
      </w:r>
    </w:p>
    <w:p w:rsidR="00CE38E8" w:rsidRDefault="00CE38E8" w:rsidP="008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Выплата денежной компенсации депутату производится на основании ежемесячного распоряжения Главы муниципального образования главным бухгалтером органов МСУ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из сметы расходов на обеспечение деятельности муниципального совета.</w:t>
      </w:r>
    </w:p>
    <w:p w:rsidR="00CE38E8" w:rsidRDefault="00CE38E8" w:rsidP="008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досрочного прекращения полномочий депутата, невыплачена ему денежная компенсация не распределяется между остальными депутатами.</w:t>
      </w:r>
    </w:p>
    <w:p w:rsidR="008C7B90" w:rsidRPr="00CE38E8" w:rsidRDefault="00225C09" w:rsidP="00CE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 не желающий получать денежную компенсацию, в связи с осуществление своих полномочий, может отказаться от нее путем подачи письменного заявления на имя главы муниципального образования.</w:t>
      </w:r>
    </w:p>
    <w:sectPr w:rsidR="008C7B90" w:rsidRPr="00CE38E8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CE6"/>
    <w:multiLevelType w:val="hybridMultilevel"/>
    <w:tmpl w:val="097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5679"/>
    <w:multiLevelType w:val="hybridMultilevel"/>
    <w:tmpl w:val="A8B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90"/>
    <w:rsid w:val="00225C09"/>
    <w:rsid w:val="0045326D"/>
    <w:rsid w:val="00544204"/>
    <w:rsid w:val="008C7B90"/>
    <w:rsid w:val="00CE38E8"/>
    <w:rsid w:val="00E8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2014-09-30T11:20:00Z</dcterms:created>
  <dcterms:modified xsi:type="dcterms:W3CDTF">2014-10-31T05:17:00Z</dcterms:modified>
</cp:coreProperties>
</file>