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lang w:eastAsia="ru-RU"/>
        </w:rPr>
      </w:pPr>
      <w:r>
        <w:rPr>
          <w:rFonts w:ascii="Tahoma" w:hAnsi="Tahoma" w:cs="Tahoma"/>
          <w:b/>
          <w:bCs/>
          <w:color w:val="004B9B"/>
          <w:lang w:eastAsia="ru-RU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bCs/>
          <w:lang w:eastAsia="ru-RU"/>
        </w:rPr>
        <w:t xml:space="preserve">Приложение № 1 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Cs/>
          <w:sz w:val="16"/>
          <w:szCs w:val="16"/>
          <w:lang w:eastAsia="ru-RU"/>
        </w:rPr>
      </w:pPr>
      <w:r>
        <w:rPr>
          <w:rFonts w:ascii="Tahoma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к Р</w:t>
      </w:r>
      <w:r>
        <w:rPr>
          <w:rFonts w:ascii="Tahoma" w:hAnsi="Tahoma" w:cs="Tahoma"/>
          <w:bCs/>
          <w:sz w:val="16"/>
          <w:szCs w:val="16"/>
          <w:lang w:eastAsia="ru-RU"/>
        </w:rPr>
        <w:t>аспоряжению главы МА от 21.10.19. № 9</w:t>
      </w:r>
      <w:r>
        <w:rPr>
          <w:rFonts w:ascii="Tahoma" w:hAnsi="Tahoma" w:cs="Tahoma"/>
          <w:bCs/>
          <w:sz w:val="16"/>
          <w:szCs w:val="16"/>
          <w:lang w:eastAsia="ru-RU"/>
        </w:rPr>
        <w:t xml:space="preserve"> 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мероприятий по </w:t>
      </w:r>
      <w:proofErr w:type="gramStart"/>
      <w:r>
        <w:rPr>
          <w:rFonts w:ascii="Tahoma" w:hAnsi="Tahoma" w:cs="Tahoma"/>
          <w:b/>
          <w:bCs/>
          <w:sz w:val="20"/>
          <w:szCs w:val="20"/>
          <w:lang w:eastAsia="ru-RU"/>
        </w:rPr>
        <w:t>осуществлению  экологического</w:t>
      </w:r>
      <w:proofErr w:type="gramEnd"/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 просвещения,  а  также  организации 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ru-RU"/>
        </w:rPr>
        <w:t>экологического  воспитания</w:t>
      </w:r>
      <w:proofErr w:type="gramEnd"/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 и  формирования  экологической  культуры  в 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области обращения с твердыми коммунальными отходами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2020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CellSpacing w:w="15" w:type="dxa"/>
        <w:tblInd w:w="-717" w:type="dxa"/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1985"/>
        <w:gridCol w:w="2693"/>
      </w:tblGrid>
      <w:tr w:rsidR="00661032" w:rsidTr="0066103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61032" w:rsidTr="0066103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публикации в муниципальной газете «Вести Понтонного»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661032" w:rsidRDefault="00661032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61032" w:rsidRDefault="00661032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661032" w:rsidTr="00661032">
        <w:trPr>
          <w:trHeight w:val="1893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информационных стендах МО и официальном сайте МО материалов по теме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экологического  просвещения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  экологического воспитания,  формирования  экологической  культуры  в области обращения с твердыми коммунальными отходами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661032" w:rsidTr="00661032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 неофициальном сайте МО тематических дискуссий.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661032" w:rsidRDefault="0066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</w:tbl>
    <w:p w:rsidR="00661032" w:rsidRDefault="00661032" w:rsidP="0066103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rPr>
          <w:sz w:val="44"/>
          <w:szCs w:val="44"/>
        </w:rPr>
      </w:pPr>
    </w:p>
    <w:p w:rsidR="00661032" w:rsidRDefault="00661032" w:rsidP="00661032">
      <w:pPr>
        <w:spacing w:line="256" w:lineRule="auto"/>
        <w:rPr>
          <w:rFonts w:asciiTheme="minorHAnsi" w:eastAsiaTheme="minorHAnsi" w:hAnsiTheme="minorHAnsi" w:cstheme="minorBidi"/>
          <w:sz w:val="44"/>
          <w:szCs w:val="44"/>
        </w:rPr>
      </w:pPr>
      <w:r>
        <w:rPr>
          <w:rFonts w:asciiTheme="minorHAnsi" w:eastAsiaTheme="minorHAnsi" w:hAnsiTheme="minorHAnsi" w:cstheme="minorBidi"/>
          <w:sz w:val="44"/>
          <w:szCs w:val="44"/>
        </w:rPr>
        <w:lastRenderedPageBreak/>
        <w:t xml:space="preserve">                                          </w:t>
      </w: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32" w:rsidRDefault="00661032" w:rsidP="00661032">
      <w:pPr>
        <w:spacing w:line="256" w:lineRule="auto"/>
        <w:rPr>
          <w:rFonts w:asciiTheme="minorHAnsi" w:eastAsiaTheme="minorHAnsi" w:hAnsiTheme="minorHAnsi" w:cstheme="minorBidi"/>
          <w:sz w:val="44"/>
          <w:szCs w:val="44"/>
        </w:rPr>
      </w:pPr>
      <w:r>
        <w:rPr>
          <w:rFonts w:asciiTheme="minorHAnsi" w:eastAsiaTheme="minorHAnsi" w:hAnsiTheme="minorHAnsi" w:cstheme="minorBidi"/>
          <w:sz w:val="44"/>
          <w:szCs w:val="44"/>
        </w:rPr>
        <w:t xml:space="preserve">             </w:t>
      </w:r>
    </w:p>
    <w:p w:rsidR="00661032" w:rsidRDefault="00661032" w:rsidP="00661032">
      <w:pPr>
        <w:spacing w:line="256" w:lineRule="auto"/>
        <w:jc w:val="center"/>
        <w:rPr>
          <w:rFonts w:ascii="Times New Roman" w:eastAsiaTheme="minorHAnsi" w:hAnsi="Times New Roman" w:cstheme="minorBidi"/>
          <w:b/>
          <w:caps/>
          <w:sz w:val="32"/>
          <w:szCs w:val="32"/>
        </w:rPr>
      </w:pPr>
      <w:r>
        <w:rPr>
          <w:rFonts w:ascii="Times New Roman" w:eastAsiaTheme="minorHAnsi" w:hAnsi="Times New Roman" w:cstheme="minorBidi"/>
          <w:b/>
          <w:caps/>
          <w:sz w:val="32"/>
          <w:szCs w:val="32"/>
        </w:rPr>
        <w:t>М е с т н а я   а д м и н и с т р а ц и я</w:t>
      </w:r>
    </w:p>
    <w:p w:rsidR="00661032" w:rsidRDefault="00661032" w:rsidP="00661032">
      <w:pPr>
        <w:spacing w:after="0" w:line="256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661032" w:rsidRDefault="00661032" w:rsidP="00661032">
      <w:pPr>
        <w:spacing w:after="0" w:line="256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Санкт-Петербурга посёлка Понтонный</w:t>
      </w:r>
    </w:p>
    <w:p w:rsidR="00661032" w:rsidRDefault="00661032" w:rsidP="00661032">
      <w:pPr>
        <w:spacing w:after="0" w:line="256" w:lineRule="auto"/>
        <w:jc w:val="center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t xml:space="preserve">196643, Санкт-Петербург, пос. Понтонный, ул. А. 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</w:rPr>
        <w:t>Товпеко</w:t>
      </w:r>
      <w:proofErr w:type="spellEnd"/>
      <w:r>
        <w:rPr>
          <w:rFonts w:ascii="Times New Roman" w:eastAsiaTheme="minorHAnsi" w:hAnsi="Times New Roman" w:cstheme="minorBidi"/>
          <w:sz w:val="20"/>
          <w:szCs w:val="20"/>
        </w:rPr>
        <w:t>, 10</w:t>
      </w:r>
    </w:p>
    <w:p w:rsidR="00661032" w:rsidRDefault="00661032" w:rsidP="00661032">
      <w:pPr>
        <w:spacing w:line="256" w:lineRule="auto"/>
        <w:ind w:left="5664" w:hanging="5664"/>
        <w:jc w:val="center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t>тел. 462-44-27, тел./факс 462-40-39 е-</w:t>
      </w:r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: </w:t>
      </w:r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>
        <w:rPr>
          <w:rFonts w:ascii="Times New Roman" w:eastAsiaTheme="minorHAnsi" w:hAnsi="Times New Roman" w:cstheme="minorBidi"/>
          <w:sz w:val="20"/>
          <w:szCs w:val="20"/>
        </w:rPr>
        <w:t>@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mo</w:t>
      </w:r>
      <w:proofErr w:type="spellEnd"/>
      <w:r>
        <w:rPr>
          <w:rFonts w:ascii="Times New Roman" w:eastAsiaTheme="minorHAnsi" w:hAnsi="Times New Roman" w:cstheme="minorBidi"/>
          <w:sz w:val="20"/>
          <w:szCs w:val="20"/>
        </w:rPr>
        <w:t>-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  <w:lang w:val="en-US"/>
        </w:rPr>
        <w:t>pontonniy</w:t>
      </w:r>
      <w:proofErr w:type="spellEnd"/>
      <w:r>
        <w:rPr>
          <w:rFonts w:ascii="Times New Roman" w:eastAsiaTheme="minorHAnsi" w:hAnsi="Times New Roman" w:cstheme="minorBidi"/>
          <w:sz w:val="20"/>
          <w:szCs w:val="20"/>
        </w:rPr>
        <w:t>.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  <w:lang w:val="en-US"/>
        </w:rPr>
        <w:t>ru</w:t>
      </w:r>
      <w:proofErr w:type="spellEnd"/>
    </w:p>
    <w:p w:rsidR="00661032" w:rsidRDefault="00661032" w:rsidP="00661032">
      <w:pPr>
        <w:spacing w:line="256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-----------------------------------------------------------------------------------------</w:t>
      </w:r>
    </w:p>
    <w:p w:rsidR="00661032" w:rsidRDefault="00661032" w:rsidP="00661032">
      <w:pPr>
        <w:spacing w:line="25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61032" w:rsidRDefault="00661032" w:rsidP="00661032">
      <w:pPr>
        <w:spacing w:line="256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Р А С П О Р </w:t>
      </w:r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Я Ж Е Н И </w:t>
      </w:r>
      <w:proofErr w:type="gramStart"/>
      <w:r>
        <w:rPr>
          <w:rFonts w:ascii="Times New Roman" w:eastAsiaTheme="minorHAnsi" w:hAnsi="Times New Roman" w:cstheme="minorBidi"/>
          <w:b/>
          <w:sz w:val="32"/>
          <w:szCs w:val="32"/>
        </w:rPr>
        <w:t>Е  №</w:t>
      </w:r>
      <w:proofErr w:type="gramEnd"/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 9</w:t>
      </w:r>
    </w:p>
    <w:p w:rsidR="00661032" w:rsidRDefault="00661032" w:rsidP="00661032">
      <w:pPr>
        <w:tabs>
          <w:tab w:val="left" w:pos="1110"/>
        </w:tabs>
        <w:spacing w:line="256" w:lineRule="auto"/>
        <w:rPr>
          <w:rFonts w:ascii="Times New Roman" w:eastAsiaTheme="minorHAnsi" w:hAnsi="Times New Roman" w:cstheme="minorBidi"/>
          <w:b/>
          <w:sz w:val="32"/>
          <w:szCs w:val="32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</w:t>
      </w:r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  </w:t>
      </w:r>
    </w:p>
    <w:p w:rsidR="00661032" w:rsidRDefault="00661032" w:rsidP="00661032">
      <w:pPr>
        <w:spacing w:line="25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61032" w:rsidRDefault="00661032" w:rsidP="00661032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</w:rPr>
        <w:t>«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Об утверждении Плана мероприятий по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>21 октября 2019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года</w:t>
      </w:r>
    </w:p>
    <w:p w:rsidR="00661032" w:rsidRDefault="00661032" w:rsidP="00661032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осуществлению  экологического</w:t>
      </w:r>
      <w:proofErr w:type="gramEnd"/>
      <w:r>
        <w:rPr>
          <w:rFonts w:ascii="Times New Roman" w:hAnsi="Times New Roman"/>
          <w:bCs/>
          <w:sz w:val="18"/>
          <w:szCs w:val="18"/>
          <w:lang w:eastAsia="ru-RU"/>
        </w:rPr>
        <w:t xml:space="preserve">  просвещения, </w:t>
      </w:r>
    </w:p>
    <w:p w:rsidR="00661032" w:rsidRDefault="00661032" w:rsidP="00661032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а  также</w:t>
      </w:r>
      <w:proofErr w:type="gramEnd"/>
      <w:r>
        <w:rPr>
          <w:rFonts w:ascii="Times New Roman" w:hAnsi="Times New Roman"/>
          <w:bCs/>
          <w:sz w:val="18"/>
          <w:szCs w:val="18"/>
          <w:lang w:eastAsia="ru-RU"/>
        </w:rPr>
        <w:t xml:space="preserve">  организации экологического  воспитания  </w:t>
      </w:r>
    </w:p>
    <w:p w:rsidR="00661032" w:rsidRDefault="00661032" w:rsidP="00661032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и  формирования</w:t>
      </w:r>
      <w:proofErr w:type="gramEnd"/>
      <w:r>
        <w:rPr>
          <w:rFonts w:ascii="Times New Roman" w:hAnsi="Times New Roman"/>
          <w:bCs/>
          <w:sz w:val="18"/>
          <w:szCs w:val="18"/>
          <w:lang w:eastAsia="ru-RU"/>
        </w:rPr>
        <w:t xml:space="preserve">  экологической  культуры  в </w:t>
      </w:r>
    </w:p>
    <w:p w:rsidR="00661032" w:rsidRDefault="00661032" w:rsidP="00661032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области обращения с твердыми коммунальными</w:t>
      </w:r>
    </w:p>
    <w:p w:rsidR="00661032" w:rsidRDefault="00661032" w:rsidP="00661032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отходами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на т</w:t>
      </w:r>
      <w:r>
        <w:rPr>
          <w:rFonts w:ascii="Times New Roman" w:eastAsiaTheme="minorHAnsi" w:hAnsi="Times New Roman" w:cstheme="minorBidi"/>
          <w:sz w:val="18"/>
          <w:szCs w:val="18"/>
        </w:rPr>
        <w:t>ерритории МО п. Понтонный в 2020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году</w:t>
      </w:r>
      <w:r>
        <w:rPr>
          <w:rFonts w:ascii="Times New Roman" w:eastAsiaTheme="minorHAnsi" w:hAnsi="Times New Roman" w:cstheme="minorBidi"/>
        </w:rPr>
        <w:t>»</w:t>
      </w:r>
    </w:p>
    <w:p w:rsidR="00661032" w:rsidRDefault="00661032" w:rsidP="00661032">
      <w:pPr>
        <w:tabs>
          <w:tab w:val="left" w:pos="1110"/>
        </w:tabs>
        <w:spacing w:line="256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</w:t>
      </w:r>
    </w:p>
    <w:p w:rsidR="00661032" w:rsidRDefault="00661032" w:rsidP="00661032">
      <w:pPr>
        <w:spacing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</w:p>
    <w:p w:rsidR="00661032" w:rsidRDefault="00661032" w:rsidP="00661032">
      <w:pPr>
        <w:tabs>
          <w:tab w:val="left" w:pos="1110"/>
        </w:tabs>
        <w:spacing w:after="0" w:line="256" w:lineRule="auto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  <w:sz w:val="18"/>
          <w:szCs w:val="18"/>
        </w:rPr>
        <w:t xml:space="preserve"> </w:t>
      </w:r>
    </w:p>
    <w:p w:rsidR="00661032" w:rsidRDefault="00661032" w:rsidP="00661032">
      <w:pPr>
        <w:spacing w:after="0" w:line="25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</w:rPr>
        <w:t xml:space="preserve">  </w:t>
      </w:r>
      <w:r>
        <w:rPr>
          <w:rFonts w:ascii="Times New Roman" w:eastAsiaTheme="minorHAnsi" w:hAnsi="Times New Roman" w:cstheme="minorBidi"/>
          <w:sz w:val="28"/>
          <w:szCs w:val="28"/>
        </w:rPr>
        <w:t>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661032" w:rsidRDefault="00661032" w:rsidP="00661032">
      <w:pPr>
        <w:spacing w:line="256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661032" w:rsidRDefault="00661032" w:rsidP="00661032">
      <w:pPr>
        <w:spacing w:line="25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Р А С П О Р Я Ж А Ю С Ь:</w:t>
      </w:r>
    </w:p>
    <w:p w:rsidR="00661032" w:rsidRDefault="00661032" w:rsidP="00661032">
      <w:pPr>
        <w:numPr>
          <w:ilvl w:val="0"/>
          <w:numId w:val="1"/>
        </w:numPr>
        <w:spacing w:line="256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Утвердить План мероприятий по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осуществлению  экологического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просвещения, а  также  организации экологического  воспитания  и  формирования  экологической  культуры  в области обращения с твердыми коммунальными отходами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на те</w:t>
      </w:r>
      <w:r>
        <w:rPr>
          <w:rFonts w:ascii="Times New Roman" w:eastAsiaTheme="minorHAnsi" w:hAnsi="Times New Roman" w:cstheme="minorBidi"/>
          <w:sz w:val="28"/>
          <w:szCs w:val="28"/>
        </w:rPr>
        <w:t>рритории МО п. Понтонный на 2020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г. (далее – План) согласно Приложению №1 к настоящему Распоряжению.</w:t>
      </w:r>
    </w:p>
    <w:p w:rsidR="00661032" w:rsidRDefault="00661032" w:rsidP="00661032">
      <w:pPr>
        <w:numPr>
          <w:ilvl w:val="0"/>
          <w:numId w:val="1"/>
        </w:numPr>
        <w:spacing w:line="256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661032" w:rsidRDefault="00661032" w:rsidP="00661032">
      <w:pPr>
        <w:numPr>
          <w:ilvl w:val="0"/>
          <w:numId w:val="1"/>
        </w:numPr>
        <w:spacing w:line="256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Контроль за исполнением Плана оставляю за собой.</w:t>
      </w:r>
    </w:p>
    <w:p w:rsidR="00661032" w:rsidRDefault="00661032" w:rsidP="00661032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b/>
          <w:bCs/>
          <w:color w:val="004B9B"/>
          <w:sz w:val="28"/>
          <w:szCs w:val="28"/>
          <w:lang w:eastAsia="ru-RU"/>
        </w:rPr>
      </w:pPr>
    </w:p>
    <w:p w:rsidR="00661032" w:rsidRDefault="00661032" w:rsidP="00661032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61032" w:rsidRDefault="00661032" w:rsidP="00661032">
      <w:pPr>
        <w:spacing w:line="256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="0060732C">
        <w:rPr>
          <w:rFonts w:ascii="Times New Roman" w:eastAsiaTheme="minorHAnsi" w:hAnsi="Times New Roman" w:cstheme="minorBidi"/>
          <w:sz w:val="28"/>
          <w:szCs w:val="28"/>
        </w:rPr>
        <w:t>ВРИО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0732C">
        <w:rPr>
          <w:rFonts w:ascii="Times New Roman" w:eastAsiaTheme="minorHAnsi" w:hAnsi="Times New Roman" w:cstheme="minorBidi"/>
          <w:sz w:val="28"/>
          <w:szCs w:val="28"/>
        </w:rPr>
        <w:t>Главы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местной администрации                             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</w:rPr>
        <w:t>Д.О. Харитонов</w:t>
      </w:r>
    </w:p>
    <w:p w:rsidR="00CC1878" w:rsidRDefault="00CC1878"/>
    <w:sectPr w:rsidR="00CC1878" w:rsidSect="0066103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2"/>
    <w:rsid w:val="0060732C"/>
    <w:rsid w:val="00661032"/>
    <w:rsid w:val="00C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2E9B-6969-4743-A5FC-451A470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32"/>
    <w:pPr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2019-10-18T11:56:00Z</cp:lastPrinted>
  <dcterms:created xsi:type="dcterms:W3CDTF">2019-10-18T11:49:00Z</dcterms:created>
  <dcterms:modified xsi:type="dcterms:W3CDTF">2019-10-18T11:56:00Z</dcterms:modified>
</cp:coreProperties>
</file>