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9D" w:rsidRPr="00B0539D" w:rsidRDefault="00B0539D" w:rsidP="007F2031">
      <w:pPr>
        <w:rPr>
          <w:b/>
          <w:bCs/>
          <w:color w:val="292929"/>
          <w:kern w:val="36"/>
          <w:sz w:val="28"/>
          <w:szCs w:val="28"/>
        </w:rPr>
      </w:pPr>
      <w:bookmarkStart w:id="0" w:name="_GoBack"/>
      <w:bookmarkEnd w:id="0"/>
      <w:r w:rsidRPr="00B0539D">
        <w:rPr>
          <w:b/>
          <w:bCs/>
          <w:color w:val="292929"/>
          <w:kern w:val="36"/>
          <w:sz w:val="28"/>
          <w:szCs w:val="28"/>
        </w:rPr>
        <w:t>Петербург выстраивает эффективное взаимодействие с федеральным центром и муниципальными органами</w:t>
      </w:r>
    </w:p>
    <w:p w:rsidR="00B0539D" w:rsidRPr="00B0539D" w:rsidRDefault="00B0539D" w:rsidP="008C5AC1">
      <w:pPr>
        <w:rPr>
          <w:sz w:val="28"/>
          <w:szCs w:val="28"/>
        </w:rPr>
      </w:pPr>
      <w:r w:rsidRPr="00B0539D">
        <w:rPr>
          <w:color w:val="8E8E8E"/>
          <w:sz w:val="28"/>
          <w:szCs w:val="28"/>
          <w:bdr w:val="none" w:sz="0" w:space="0" w:color="auto" w:frame="1"/>
          <w:shd w:val="clear" w:color="auto" w:fill="FFFFFF"/>
        </w:rPr>
        <w:t>16 января 2020 г.</w:t>
      </w:r>
    </w:p>
    <w:p w:rsidR="00B0539D" w:rsidRDefault="00B0539D" w:rsidP="008C5AC1">
      <w:pPr>
        <w:shd w:val="clear" w:color="auto" w:fill="E5E5E5"/>
        <w:textAlignment w:val="baseline"/>
        <w:rPr>
          <w:color w:val="000000"/>
          <w:sz w:val="28"/>
          <w:szCs w:val="28"/>
        </w:rPr>
      </w:pPr>
      <w:r w:rsidRPr="00B0539D">
        <w:rPr>
          <w:noProof/>
          <w:color w:val="000000"/>
          <w:sz w:val="28"/>
          <w:szCs w:val="28"/>
        </w:rPr>
        <w:drawing>
          <wp:inline distT="0" distB="0" distL="0" distR="0" wp14:anchorId="2D45A912" wp14:editId="6473F38D">
            <wp:extent cx="5572125" cy="3714750"/>
            <wp:effectExtent l="0" t="0" r="9525" b="0"/>
            <wp:docPr id="9" name="Рисунок 9" descr="https://www.gov.spb.ru/static/writable/cache/9a/9c/9a9c8d24ee10513d224a1b8a8f845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v.spb.ru/static/writable/cache/9a/9c/9a9c8d24ee10513d224a1b8a8f845e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Об этом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 заявил сегодня на заседании Координационного совета по местному самоуправлению при губернаторе Санкт-Петербурга.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Глава города подчеркнул, что эта встреча проходит после оглашения послания президента страны Федеральному собранию. «Президент определил необходимость выстроить грамотное взаимодействие между государственными и муниципальными органами. В Петербурге мы сегодня такое взаимодействие выстраиваем», - сказал он.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По словам Александра </w:t>
      </w:r>
      <w:proofErr w:type="spellStart"/>
      <w:r w:rsidRPr="00B0539D">
        <w:rPr>
          <w:color w:val="000000"/>
          <w:sz w:val="28"/>
          <w:szCs w:val="28"/>
        </w:rPr>
        <w:t>Беглова</w:t>
      </w:r>
      <w:proofErr w:type="spellEnd"/>
      <w:r w:rsidRPr="00B0539D">
        <w:rPr>
          <w:color w:val="000000"/>
          <w:sz w:val="28"/>
          <w:szCs w:val="28"/>
        </w:rPr>
        <w:t>, некоторые масштабные проекты – такие как автомобильная трасса М-11, арт-парк, высокоскоростная железнодорожная магистраль Москва-Петербург – нельзя реализовать без поддержки федерального центра. «Мы должны уметь совместно защищать интересы города, создавать условия для привлечения инвестиций и для коммуникации с федеральным центром. Необходимо вырабатывать культуру принятия совместных решений, выступать единым фронтом», - заявил губернатор.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Как подчеркнул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, один из важнейших для города вопросов – ликвидация дисбаланса между жилой и социальной застройкой. «В прошлом году мы запустили 44 детских садика, 11 школ и 16 объектов здравоохранения. Это было бы невозможно, если бы президент не выделил деньги из резервного фонд правительства – 10,6 </w:t>
      </w:r>
      <w:proofErr w:type="gramStart"/>
      <w:r w:rsidRPr="00B0539D">
        <w:rPr>
          <w:color w:val="000000"/>
          <w:sz w:val="28"/>
          <w:szCs w:val="28"/>
        </w:rPr>
        <w:t>млрд</w:t>
      </w:r>
      <w:proofErr w:type="gramEnd"/>
      <w:r w:rsidRPr="00B0539D">
        <w:rPr>
          <w:color w:val="000000"/>
          <w:sz w:val="28"/>
          <w:szCs w:val="28"/>
        </w:rPr>
        <w:t xml:space="preserve"> рублей, на которые мы выкупили большое количество объектов социальной инфраструктуры», - рассказал губернатор.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Подводя итоги года, он напомнил, что на юге и севере города построены крупные транспортные развязки, запущены три новых станции метро и депо – по словам </w:t>
      </w:r>
      <w:r w:rsidRPr="00B0539D">
        <w:rPr>
          <w:color w:val="000000"/>
          <w:sz w:val="28"/>
          <w:szCs w:val="28"/>
        </w:rPr>
        <w:lastRenderedPageBreak/>
        <w:t>губернатора, «самое лучшее в стране, самое передовое». В Петербурге заработал первый в России частный трамвай «Чижик».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 отметил, что заседание Координационного совета по местному самоуправлению – первое после состоявшихся в сентябре 2019 года выборов депутатов муниципальных советов. Он поздравил депутатов с избранием, напомнив, что по итогам голосования депутатский корпус обновился на 58%.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Губернатор подчеркнул, что существенная часть работ по благоустройству проводилась вместе с муниципальными властями. В городе появились общественные пространства</w:t>
      </w:r>
      <w:r w:rsidRPr="00B0539D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B0539D">
        <w:rPr>
          <w:color w:val="000000"/>
          <w:sz w:val="28"/>
          <w:szCs w:val="28"/>
        </w:rPr>
        <w:t xml:space="preserve"> Реконструировано 145 парков, скверов и более 500 дворов. «Благоустройство – одно из ключевых направлений работы именно муниципальных властей. Хотел бы обратить особое внимание на то, что подход к благоустройству должен быть комплексным. Единые сроки, согласованность всех работ – такая практика в городе уже существует, и должна применяться повсеместно», - сказал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>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При этом необходимо учитывать потребности разных групп населения – детей, молодых семей, пожилых людей. Все детские площадки должны быть оборудованы для детей с ограниченными возможностями, заявил губернатор.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Об этом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 заявил сегодня на заседании Координационного совета по местному самоуправлению при губернаторе Санкт-Петербурга.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Глава города подчеркнул, что эта встреча проходит после оглашения послания президента страны Федеральному собранию. «Президент определил необходимость выстроить грамотное взаимодействие между государственными и муниципальными органами. В Петербурге мы сегодня такое взаимодействие выстраиваем», - сказал он.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По словам Александра </w:t>
      </w:r>
      <w:proofErr w:type="spellStart"/>
      <w:r w:rsidRPr="00B0539D">
        <w:rPr>
          <w:color w:val="000000"/>
          <w:sz w:val="28"/>
          <w:szCs w:val="28"/>
        </w:rPr>
        <w:t>Беглова</w:t>
      </w:r>
      <w:proofErr w:type="spellEnd"/>
      <w:r w:rsidRPr="00B0539D">
        <w:rPr>
          <w:color w:val="000000"/>
          <w:sz w:val="28"/>
          <w:szCs w:val="28"/>
        </w:rPr>
        <w:t>, некоторые масштабные проекты – такие как автомобильная трасса М-11, арт-парк, высокоскоростная железнодорожная магистраль Москва-Петербург – нельзя реализовать без поддержки федерального центра. «Мы должны уметь совместно защищать интересы города, создавать условия для привлечения инвестиций и для коммуникации с федеральным центром. Необходимо вырабатывать культуру принятия совместных решений, выступать единым фронтом», - заявил губернатор.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 xml:space="preserve">Как подчеркнул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, один из важнейших для города вопросов – ликвидация дисбаланса между жилой и социальной застройкой. «В прошлом году мы запустили 44 детских садика, 11 школ и 16 объектов здравоохранения. Это было бы невозможно, если бы президент не выделил деньги из резервного фонд правительства – 10,6 </w:t>
      </w:r>
      <w:proofErr w:type="gramStart"/>
      <w:r w:rsidRPr="00B0539D">
        <w:rPr>
          <w:color w:val="000000"/>
          <w:sz w:val="28"/>
          <w:szCs w:val="28"/>
        </w:rPr>
        <w:t>млрд</w:t>
      </w:r>
      <w:proofErr w:type="gramEnd"/>
      <w:r w:rsidRPr="00B0539D">
        <w:rPr>
          <w:color w:val="000000"/>
          <w:sz w:val="28"/>
          <w:szCs w:val="28"/>
        </w:rPr>
        <w:t xml:space="preserve"> рублей, на которые мы выкупили большое количество объектов социальной инфраструктуры», - рассказал губернатор.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Подводя итоги года, он напомнил, что на юге и севере города построены крупные транспортные развязки, запущены три новых станции метро и депо – по словам губернатора, «самое лучшее в стране, самое передовое». В Петербурге заработал первый в России частный трамвай «Чижик».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lastRenderedPageBreak/>
        <w:t xml:space="preserve">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 xml:space="preserve"> отметил, что заседание Координационного совета по местному самоуправлению – первое после состоявшихся в сентябре 2019 года выборов депутатов муниципальных советов. Он поздравил депутатов с избранием, напомнив, что по итогам голосования депутатский корпус обновился на 58%.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Губернатор подчеркнул, что существенная часть работ по благоустройству проводилась вместе с муниципальными властями. В городе появились общественные пространства</w:t>
      </w:r>
      <w:r w:rsidRPr="00B0539D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B0539D">
        <w:rPr>
          <w:color w:val="000000"/>
          <w:sz w:val="28"/>
          <w:szCs w:val="28"/>
        </w:rPr>
        <w:t xml:space="preserve"> Реконструировано 145 парков, скверов и более 500 дворов. «Благоустройство – одно из ключевых направлений работы именно муниципальных властей. Хотел бы обратить особое внимание на то, что подход к благоустройству должен быть комплексным. Единые сроки, согласованность всех работ – такая практика в городе уже существует, и должна применяться повсеместно», - сказал Александр </w:t>
      </w:r>
      <w:proofErr w:type="spellStart"/>
      <w:r w:rsidRPr="00B0539D">
        <w:rPr>
          <w:color w:val="000000"/>
          <w:sz w:val="28"/>
          <w:szCs w:val="28"/>
        </w:rPr>
        <w:t>Беглов</w:t>
      </w:r>
      <w:proofErr w:type="spellEnd"/>
      <w:r w:rsidRPr="00B0539D">
        <w:rPr>
          <w:color w:val="000000"/>
          <w:sz w:val="28"/>
          <w:szCs w:val="28"/>
        </w:rPr>
        <w:t>.</w:t>
      </w:r>
    </w:p>
    <w:p w:rsidR="008C5AC1" w:rsidRPr="00B0539D" w:rsidRDefault="008C5AC1" w:rsidP="008C5AC1">
      <w:pPr>
        <w:shd w:val="clear" w:color="auto" w:fill="FFFFFF"/>
        <w:spacing w:before="120"/>
        <w:textAlignment w:val="baseline"/>
        <w:rPr>
          <w:color w:val="000000"/>
          <w:sz w:val="28"/>
          <w:szCs w:val="28"/>
        </w:rPr>
      </w:pPr>
      <w:r w:rsidRPr="00B0539D">
        <w:rPr>
          <w:color w:val="000000"/>
          <w:sz w:val="28"/>
          <w:szCs w:val="28"/>
        </w:rPr>
        <w:t>При этом необходимо учитывать потребности разных групп населения – детей, молодых семей, пожилых людей. Все детские площадки должны быть оборудованы для детей с ограниченными возможностями, заявил губернатор.</w:t>
      </w:r>
    </w:p>
    <w:p w:rsidR="00B0539D" w:rsidRPr="008C5AC1" w:rsidRDefault="00B0539D" w:rsidP="008C5AC1">
      <w:pPr>
        <w:shd w:val="clear" w:color="auto" w:fill="E5E5E5"/>
        <w:textAlignment w:val="baseline"/>
        <w:rPr>
          <w:color w:val="000000"/>
          <w:sz w:val="28"/>
          <w:szCs w:val="28"/>
        </w:rPr>
      </w:pPr>
      <w:r w:rsidRPr="00B0539D">
        <w:rPr>
          <w:noProof/>
          <w:color w:val="000000"/>
          <w:sz w:val="28"/>
          <w:szCs w:val="28"/>
        </w:rPr>
        <w:drawing>
          <wp:inline distT="0" distB="0" distL="0" distR="0" wp14:anchorId="4F534429" wp14:editId="486AADDD">
            <wp:extent cx="5572125" cy="3714750"/>
            <wp:effectExtent l="0" t="0" r="9525" b="0"/>
            <wp:docPr id="11" name="Рисунок 11" descr="https://www.gov.spb.ru/static/writable/cache/1f/f8/1ff8455624fe41911e9b804818d73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v.spb.ru/static/writable/cache/1f/f8/1ff8455624fe41911e9b804818d738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9D" w:rsidRPr="00B0539D" w:rsidRDefault="00B0539D" w:rsidP="008C5AC1">
      <w:pPr>
        <w:shd w:val="clear" w:color="auto" w:fill="E5E5E5"/>
        <w:textAlignment w:val="baseline"/>
        <w:rPr>
          <w:color w:val="000000"/>
          <w:sz w:val="28"/>
          <w:szCs w:val="28"/>
        </w:rPr>
      </w:pPr>
      <w:r w:rsidRPr="00B0539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F9CD060" wp14:editId="7DF2CB96">
            <wp:extent cx="5572125" cy="3714750"/>
            <wp:effectExtent l="0" t="0" r="9525" b="0"/>
            <wp:docPr id="1" name="Рисунок 1" descr="https://www.gov.spb.ru/static/writable/cache/17/4b/174bf7031053dd17d88ab85c25062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v.spb.ru/static/writable/cache/17/4b/174bf7031053dd17d88ab85c250627d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9D" w:rsidRPr="00B0539D" w:rsidRDefault="00B0539D" w:rsidP="008C5AC1">
      <w:pPr>
        <w:shd w:val="clear" w:color="auto" w:fill="E5E5E5"/>
        <w:textAlignment w:val="baseline"/>
        <w:rPr>
          <w:color w:val="000000"/>
          <w:sz w:val="28"/>
          <w:szCs w:val="28"/>
        </w:rPr>
      </w:pPr>
      <w:r w:rsidRPr="00B0539D">
        <w:rPr>
          <w:noProof/>
          <w:color w:val="000000"/>
          <w:sz w:val="28"/>
          <w:szCs w:val="28"/>
        </w:rPr>
        <w:drawing>
          <wp:inline distT="0" distB="0" distL="0" distR="0" wp14:anchorId="66793C17" wp14:editId="54032F46">
            <wp:extent cx="5572125" cy="3714750"/>
            <wp:effectExtent l="0" t="0" r="9525" b="0"/>
            <wp:docPr id="5" name="Рисунок 5" descr="https://www.gov.spb.ru/static/writable/cache/28/06/280685d9912cdae8778f545f34192b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v.spb.ru/static/writable/cache/28/06/280685d9912cdae8778f545f34192b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9D" w:rsidRPr="00B0539D" w:rsidRDefault="00B0539D" w:rsidP="008C5AC1">
      <w:pPr>
        <w:shd w:val="clear" w:color="auto" w:fill="E5E5E5"/>
        <w:textAlignment w:val="baseline"/>
        <w:rPr>
          <w:color w:val="000000"/>
          <w:sz w:val="28"/>
          <w:szCs w:val="28"/>
        </w:rPr>
      </w:pPr>
      <w:r w:rsidRPr="00B0539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9396002" wp14:editId="4924DC75">
            <wp:extent cx="5572125" cy="3714750"/>
            <wp:effectExtent l="0" t="0" r="9525" b="0"/>
            <wp:docPr id="6" name="Рисунок 6" descr="https://www.gov.spb.ru/static/writable/cache/52/0a/520a788b0ee429f11d545231746a8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v.spb.ru/static/writable/cache/52/0a/520a788b0ee429f11d545231746a8d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39D" w:rsidRPr="00B0539D" w:rsidSect="007F2031">
      <w:headerReference w:type="default" r:id="rId14"/>
      <w:pgSz w:w="11906" w:h="16838"/>
      <w:pgMar w:top="1276" w:right="566" w:bottom="993" w:left="1276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59" w:rsidRDefault="00293E59" w:rsidP="00B406BF">
      <w:r>
        <w:separator/>
      </w:r>
    </w:p>
  </w:endnote>
  <w:endnote w:type="continuationSeparator" w:id="0">
    <w:p w:rsidR="00293E59" w:rsidRDefault="00293E59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59" w:rsidRDefault="00293E59" w:rsidP="00B406BF">
      <w:r>
        <w:separator/>
      </w:r>
    </w:p>
  </w:footnote>
  <w:footnote w:type="continuationSeparator" w:id="0">
    <w:p w:rsidR="00293E59" w:rsidRDefault="00293E59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13755"/>
      <w:docPartObj>
        <w:docPartGallery w:val="Page Numbers (Top of Page)"/>
        <w:docPartUnique/>
      </w:docPartObj>
    </w:sdtPr>
    <w:sdtEndPr/>
    <w:sdtContent>
      <w:p w:rsidR="00FD4195" w:rsidRDefault="00FD41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F8">
          <w:rPr>
            <w:noProof/>
          </w:rPr>
          <w:t>5</w:t>
        </w:r>
        <w:r>
          <w:fldChar w:fldCharType="end"/>
        </w:r>
      </w:p>
    </w:sdtContent>
  </w:sdt>
  <w:p w:rsidR="0088037C" w:rsidRDefault="008803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8A4"/>
    <w:multiLevelType w:val="hybridMultilevel"/>
    <w:tmpl w:val="9B8CDE0A"/>
    <w:lvl w:ilvl="0" w:tplc="489AAE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3119FA"/>
    <w:multiLevelType w:val="hybridMultilevel"/>
    <w:tmpl w:val="71B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47A2"/>
    <w:multiLevelType w:val="hybridMultilevel"/>
    <w:tmpl w:val="801A0D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2DDB6095"/>
    <w:multiLevelType w:val="hybridMultilevel"/>
    <w:tmpl w:val="E7682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46238"/>
    <w:multiLevelType w:val="multilevel"/>
    <w:tmpl w:val="7408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D567D"/>
    <w:multiLevelType w:val="hybridMultilevel"/>
    <w:tmpl w:val="F350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647D"/>
    <w:multiLevelType w:val="hybridMultilevel"/>
    <w:tmpl w:val="994A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E"/>
    <w:rsid w:val="00001F2B"/>
    <w:rsid w:val="00003295"/>
    <w:rsid w:val="0001198E"/>
    <w:rsid w:val="00020A34"/>
    <w:rsid w:val="00023C8A"/>
    <w:rsid w:val="00025E07"/>
    <w:rsid w:val="000269DD"/>
    <w:rsid w:val="00027BF4"/>
    <w:rsid w:val="00032488"/>
    <w:rsid w:val="000408E9"/>
    <w:rsid w:val="00047AD0"/>
    <w:rsid w:val="00050BEE"/>
    <w:rsid w:val="00054A1E"/>
    <w:rsid w:val="000616D0"/>
    <w:rsid w:val="00063922"/>
    <w:rsid w:val="00065A01"/>
    <w:rsid w:val="00073836"/>
    <w:rsid w:val="00075ACE"/>
    <w:rsid w:val="0008243C"/>
    <w:rsid w:val="00084280"/>
    <w:rsid w:val="00090B0B"/>
    <w:rsid w:val="000965E4"/>
    <w:rsid w:val="000A42C7"/>
    <w:rsid w:val="000A76D3"/>
    <w:rsid w:val="000B22E3"/>
    <w:rsid w:val="000B6C4A"/>
    <w:rsid w:val="000C455F"/>
    <w:rsid w:val="000D42A3"/>
    <w:rsid w:val="000D4EB1"/>
    <w:rsid w:val="000E0040"/>
    <w:rsid w:val="000E0D0D"/>
    <w:rsid w:val="000E10C9"/>
    <w:rsid w:val="000E4FE9"/>
    <w:rsid w:val="000E7F50"/>
    <w:rsid w:val="000F351A"/>
    <w:rsid w:val="00101566"/>
    <w:rsid w:val="00102CF9"/>
    <w:rsid w:val="001172B2"/>
    <w:rsid w:val="001225C0"/>
    <w:rsid w:val="00140618"/>
    <w:rsid w:val="0015282E"/>
    <w:rsid w:val="00155131"/>
    <w:rsid w:val="00157198"/>
    <w:rsid w:val="00157BBF"/>
    <w:rsid w:val="00160355"/>
    <w:rsid w:val="00161037"/>
    <w:rsid w:val="001640CB"/>
    <w:rsid w:val="00165381"/>
    <w:rsid w:val="00171B79"/>
    <w:rsid w:val="0017516D"/>
    <w:rsid w:val="00177EBB"/>
    <w:rsid w:val="00184178"/>
    <w:rsid w:val="001A0F1F"/>
    <w:rsid w:val="001A154C"/>
    <w:rsid w:val="001A5340"/>
    <w:rsid w:val="001A68F9"/>
    <w:rsid w:val="001B020E"/>
    <w:rsid w:val="001B41AB"/>
    <w:rsid w:val="001C030C"/>
    <w:rsid w:val="001C41DB"/>
    <w:rsid w:val="001E583A"/>
    <w:rsid w:val="001E71C9"/>
    <w:rsid w:val="001F2E61"/>
    <w:rsid w:val="001F44D4"/>
    <w:rsid w:val="0020698F"/>
    <w:rsid w:val="00206AAB"/>
    <w:rsid w:val="002111C9"/>
    <w:rsid w:val="00211ACF"/>
    <w:rsid w:val="00212BAE"/>
    <w:rsid w:val="00223857"/>
    <w:rsid w:val="00230BEF"/>
    <w:rsid w:val="00241604"/>
    <w:rsid w:val="00252E9C"/>
    <w:rsid w:val="0026436F"/>
    <w:rsid w:val="0026591D"/>
    <w:rsid w:val="002730CE"/>
    <w:rsid w:val="00281F9E"/>
    <w:rsid w:val="00284BC2"/>
    <w:rsid w:val="002937DD"/>
    <w:rsid w:val="00293C01"/>
    <w:rsid w:val="00293E59"/>
    <w:rsid w:val="00293E5A"/>
    <w:rsid w:val="0029775A"/>
    <w:rsid w:val="002B39EA"/>
    <w:rsid w:val="002B599F"/>
    <w:rsid w:val="002B6740"/>
    <w:rsid w:val="002B6951"/>
    <w:rsid w:val="002D447D"/>
    <w:rsid w:val="002D6D5F"/>
    <w:rsid w:val="002E4C54"/>
    <w:rsid w:val="002E4C90"/>
    <w:rsid w:val="002E5A9B"/>
    <w:rsid w:val="002F2AF3"/>
    <w:rsid w:val="00316494"/>
    <w:rsid w:val="00317E1A"/>
    <w:rsid w:val="003245EE"/>
    <w:rsid w:val="00324695"/>
    <w:rsid w:val="00337C55"/>
    <w:rsid w:val="00342887"/>
    <w:rsid w:val="003435EE"/>
    <w:rsid w:val="003454AF"/>
    <w:rsid w:val="00352066"/>
    <w:rsid w:val="00353D5C"/>
    <w:rsid w:val="0036123B"/>
    <w:rsid w:val="00365988"/>
    <w:rsid w:val="00377267"/>
    <w:rsid w:val="00385868"/>
    <w:rsid w:val="00387C48"/>
    <w:rsid w:val="0039286E"/>
    <w:rsid w:val="003A2ED2"/>
    <w:rsid w:val="003A54F7"/>
    <w:rsid w:val="003B342E"/>
    <w:rsid w:val="003B7D75"/>
    <w:rsid w:val="003C0520"/>
    <w:rsid w:val="003C3C7C"/>
    <w:rsid w:val="003C46F2"/>
    <w:rsid w:val="003F1EF4"/>
    <w:rsid w:val="003F398D"/>
    <w:rsid w:val="00404E07"/>
    <w:rsid w:val="00405DAB"/>
    <w:rsid w:val="00407A13"/>
    <w:rsid w:val="00413FBB"/>
    <w:rsid w:val="00426C6E"/>
    <w:rsid w:val="0044027A"/>
    <w:rsid w:val="004663D3"/>
    <w:rsid w:val="00473AFE"/>
    <w:rsid w:val="004857E5"/>
    <w:rsid w:val="00494BA6"/>
    <w:rsid w:val="0049513C"/>
    <w:rsid w:val="004A4BAD"/>
    <w:rsid w:val="004A6C7B"/>
    <w:rsid w:val="004B232D"/>
    <w:rsid w:val="004C11C5"/>
    <w:rsid w:val="004D1F3E"/>
    <w:rsid w:val="004F4F56"/>
    <w:rsid w:val="004F7B35"/>
    <w:rsid w:val="00502191"/>
    <w:rsid w:val="00503C26"/>
    <w:rsid w:val="005101BC"/>
    <w:rsid w:val="00513785"/>
    <w:rsid w:val="0051656F"/>
    <w:rsid w:val="005241CE"/>
    <w:rsid w:val="00546C38"/>
    <w:rsid w:val="00550412"/>
    <w:rsid w:val="0055525E"/>
    <w:rsid w:val="00556FD0"/>
    <w:rsid w:val="00561F55"/>
    <w:rsid w:val="005878CD"/>
    <w:rsid w:val="005913A5"/>
    <w:rsid w:val="00591907"/>
    <w:rsid w:val="00592CFB"/>
    <w:rsid w:val="005B24C3"/>
    <w:rsid w:val="005B5A70"/>
    <w:rsid w:val="005B7747"/>
    <w:rsid w:val="005B778E"/>
    <w:rsid w:val="005C323A"/>
    <w:rsid w:val="005C4341"/>
    <w:rsid w:val="005C78B4"/>
    <w:rsid w:val="005D07DD"/>
    <w:rsid w:val="005D60AB"/>
    <w:rsid w:val="005D68FE"/>
    <w:rsid w:val="005E018B"/>
    <w:rsid w:val="005E359C"/>
    <w:rsid w:val="005E48E3"/>
    <w:rsid w:val="005F2D0F"/>
    <w:rsid w:val="005F489A"/>
    <w:rsid w:val="00602E57"/>
    <w:rsid w:val="00604CFF"/>
    <w:rsid w:val="00610001"/>
    <w:rsid w:val="006106B7"/>
    <w:rsid w:val="00614D9A"/>
    <w:rsid w:val="00633761"/>
    <w:rsid w:val="0063528A"/>
    <w:rsid w:val="006424BA"/>
    <w:rsid w:val="00644255"/>
    <w:rsid w:val="00646EDC"/>
    <w:rsid w:val="00650D3C"/>
    <w:rsid w:val="00654D70"/>
    <w:rsid w:val="00681D97"/>
    <w:rsid w:val="006A69DA"/>
    <w:rsid w:val="006A6F4D"/>
    <w:rsid w:val="006B775D"/>
    <w:rsid w:val="006C03ED"/>
    <w:rsid w:val="006C2A1B"/>
    <w:rsid w:val="006D5060"/>
    <w:rsid w:val="006D70BA"/>
    <w:rsid w:val="006E4C72"/>
    <w:rsid w:val="006E5CDB"/>
    <w:rsid w:val="006F2579"/>
    <w:rsid w:val="006F6B73"/>
    <w:rsid w:val="007021DC"/>
    <w:rsid w:val="00706AFA"/>
    <w:rsid w:val="00716A03"/>
    <w:rsid w:val="00725A85"/>
    <w:rsid w:val="0073029C"/>
    <w:rsid w:val="0073047C"/>
    <w:rsid w:val="00732D4D"/>
    <w:rsid w:val="007751D9"/>
    <w:rsid w:val="00784CC5"/>
    <w:rsid w:val="007942E3"/>
    <w:rsid w:val="007A49EF"/>
    <w:rsid w:val="007B4B5C"/>
    <w:rsid w:val="007B5532"/>
    <w:rsid w:val="007B62D5"/>
    <w:rsid w:val="007D69D7"/>
    <w:rsid w:val="007D7862"/>
    <w:rsid w:val="007D7963"/>
    <w:rsid w:val="007D7E9A"/>
    <w:rsid w:val="007E122F"/>
    <w:rsid w:val="007E26DF"/>
    <w:rsid w:val="007E60D6"/>
    <w:rsid w:val="007F2031"/>
    <w:rsid w:val="008068F4"/>
    <w:rsid w:val="0081168B"/>
    <w:rsid w:val="00812FDD"/>
    <w:rsid w:val="00827601"/>
    <w:rsid w:val="0083618F"/>
    <w:rsid w:val="008372DF"/>
    <w:rsid w:val="00841BBC"/>
    <w:rsid w:val="00844252"/>
    <w:rsid w:val="0084621C"/>
    <w:rsid w:val="0084651A"/>
    <w:rsid w:val="00847405"/>
    <w:rsid w:val="0085205D"/>
    <w:rsid w:val="00861385"/>
    <w:rsid w:val="0086145F"/>
    <w:rsid w:val="008639BE"/>
    <w:rsid w:val="00864697"/>
    <w:rsid w:val="00874BBB"/>
    <w:rsid w:val="0087600F"/>
    <w:rsid w:val="0088037C"/>
    <w:rsid w:val="00885575"/>
    <w:rsid w:val="00886AF6"/>
    <w:rsid w:val="00887781"/>
    <w:rsid w:val="00887AB6"/>
    <w:rsid w:val="00896FDA"/>
    <w:rsid w:val="008A2A83"/>
    <w:rsid w:val="008A6F91"/>
    <w:rsid w:val="008C2F03"/>
    <w:rsid w:val="008C5AC1"/>
    <w:rsid w:val="008C5D92"/>
    <w:rsid w:val="008D5C09"/>
    <w:rsid w:val="008D6E9E"/>
    <w:rsid w:val="008E315B"/>
    <w:rsid w:val="008E3693"/>
    <w:rsid w:val="008E74A8"/>
    <w:rsid w:val="008F1F08"/>
    <w:rsid w:val="008F5417"/>
    <w:rsid w:val="008F58E2"/>
    <w:rsid w:val="008F6BEB"/>
    <w:rsid w:val="00905FED"/>
    <w:rsid w:val="00913AA4"/>
    <w:rsid w:val="00931D4B"/>
    <w:rsid w:val="0094315D"/>
    <w:rsid w:val="00956AAC"/>
    <w:rsid w:val="0095737A"/>
    <w:rsid w:val="00957671"/>
    <w:rsid w:val="0096293E"/>
    <w:rsid w:val="00970C7C"/>
    <w:rsid w:val="0097176D"/>
    <w:rsid w:val="009754F5"/>
    <w:rsid w:val="009774C2"/>
    <w:rsid w:val="00977F45"/>
    <w:rsid w:val="00982554"/>
    <w:rsid w:val="009908F3"/>
    <w:rsid w:val="009A3B34"/>
    <w:rsid w:val="009A54E0"/>
    <w:rsid w:val="009A71A8"/>
    <w:rsid w:val="009B24F2"/>
    <w:rsid w:val="009B4007"/>
    <w:rsid w:val="009C3FC1"/>
    <w:rsid w:val="009C5210"/>
    <w:rsid w:val="009C5505"/>
    <w:rsid w:val="009D5E78"/>
    <w:rsid w:val="009F24CB"/>
    <w:rsid w:val="009F5506"/>
    <w:rsid w:val="00A11916"/>
    <w:rsid w:val="00A2142E"/>
    <w:rsid w:val="00A22422"/>
    <w:rsid w:val="00A24133"/>
    <w:rsid w:val="00A30572"/>
    <w:rsid w:val="00A342A0"/>
    <w:rsid w:val="00A40091"/>
    <w:rsid w:val="00A407F3"/>
    <w:rsid w:val="00A42380"/>
    <w:rsid w:val="00A448F0"/>
    <w:rsid w:val="00A65E06"/>
    <w:rsid w:val="00A66730"/>
    <w:rsid w:val="00A71127"/>
    <w:rsid w:val="00A76784"/>
    <w:rsid w:val="00A83066"/>
    <w:rsid w:val="00A84E30"/>
    <w:rsid w:val="00A941F0"/>
    <w:rsid w:val="00A976A8"/>
    <w:rsid w:val="00A97A4F"/>
    <w:rsid w:val="00AA37EA"/>
    <w:rsid w:val="00AA38FD"/>
    <w:rsid w:val="00AA599B"/>
    <w:rsid w:val="00AB2BC9"/>
    <w:rsid w:val="00AB3632"/>
    <w:rsid w:val="00AB5538"/>
    <w:rsid w:val="00AC34AA"/>
    <w:rsid w:val="00AE0A08"/>
    <w:rsid w:val="00AE11CA"/>
    <w:rsid w:val="00AE583F"/>
    <w:rsid w:val="00B0539D"/>
    <w:rsid w:val="00B0700F"/>
    <w:rsid w:val="00B241C5"/>
    <w:rsid w:val="00B32356"/>
    <w:rsid w:val="00B34A9D"/>
    <w:rsid w:val="00B406BF"/>
    <w:rsid w:val="00B47A38"/>
    <w:rsid w:val="00B50ED5"/>
    <w:rsid w:val="00B56D8B"/>
    <w:rsid w:val="00B60A85"/>
    <w:rsid w:val="00B711DE"/>
    <w:rsid w:val="00B8401D"/>
    <w:rsid w:val="00B9031F"/>
    <w:rsid w:val="00B949A0"/>
    <w:rsid w:val="00B96192"/>
    <w:rsid w:val="00B97E62"/>
    <w:rsid w:val="00BA02A3"/>
    <w:rsid w:val="00BA12FF"/>
    <w:rsid w:val="00BA2506"/>
    <w:rsid w:val="00BA4E6B"/>
    <w:rsid w:val="00BA6A98"/>
    <w:rsid w:val="00BB6306"/>
    <w:rsid w:val="00BB7AE8"/>
    <w:rsid w:val="00BC0AAE"/>
    <w:rsid w:val="00BC3E62"/>
    <w:rsid w:val="00BC5BA5"/>
    <w:rsid w:val="00BD4667"/>
    <w:rsid w:val="00BF0380"/>
    <w:rsid w:val="00C00C21"/>
    <w:rsid w:val="00C02C1D"/>
    <w:rsid w:val="00C049B9"/>
    <w:rsid w:val="00C07EFA"/>
    <w:rsid w:val="00C10B2A"/>
    <w:rsid w:val="00C10C32"/>
    <w:rsid w:val="00C1422A"/>
    <w:rsid w:val="00C230DA"/>
    <w:rsid w:val="00C30098"/>
    <w:rsid w:val="00C30F5E"/>
    <w:rsid w:val="00C35A70"/>
    <w:rsid w:val="00C44D1A"/>
    <w:rsid w:val="00C50541"/>
    <w:rsid w:val="00C50D35"/>
    <w:rsid w:val="00C50FCA"/>
    <w:rsid w:val="00C5450D"/>
    <w:rsid w:val="00C54A5A"/>
    <w:rsid w:val="00C61623"/>
    <w:rsid w:val="00C66CA4"/>
    <w:rsid w:val="00C7354D"/>
    <w:rsid w:val="00C93532"/>
    <w:rsid w:val="00CA40BE"/>
    <w:rsid w:val="00CA7F2F"/>
    <w:rsid w:val="00CB1647"/>
    <w:rsid w:val="00CC4891"/>
    <w:rsid w:val="00CD0520"/>
    <w:rsid w:val="00CD0766"/>
    <w:rsid w:val="00CD4176"/>
    <w:rsid w:val="00CE016A"/>
    <w:rsid w:val="00CE73DB"/>
    <w:rsid w:val="00CE7AEF"/>
    <w:rsid w:val="00D01ED0"/>
    <w:rsid w:val="00D05AFA"/>
    <w:rsid w:val="00D114F4"/>
    <w:rsid w:val="00D123E3"/>
    <w:rsid w:val="00D1315D"/>
    <w:rsid w:val="00D1336B"/>
    <w:rsid w:val="00D174DC"/>
    <w:rsid w:val="00D17B10"/>
    <w:rsid w:val="00D20690"/>
    <w:rsid w:val="00D30C7E"/>
    <w:rsid w:val="00D36F93"/>
    <w:rsid w:val="00D442A0"/>
    <w:rsid w:val="00D47323"/>
    <w:rsid w:val="00D6371E"/>
    <w:rsid w:val="00D70A95"/>
    <w:rsid w:val="00D71FB8"/>
    <w:rsid w:val="00D7254E"/>
    <w:rsid w:val="00D740E0"/>
    <w:rsid w:val="00D93431"/>
    <w:rsid w:val="00D937D5"/>
    <w:rsid w:val="00D94B2B"/>
    <w:rsid w:val="00DA0DF9"/>
    <w:rsid w:val="00DA2370"/>
    <w:rsid w:val="00DA2925"/>
    <w:rsid w:val="00DA35CE"/>
    <w:rsid w:val="00DA521D"/>
    <w:rsid w:val="00DA766F"/>
    <w:rsid w:val="00DB1C9A"/>
    <w:rsid w:val="00DB5B68"/>
    <w:rsid w:val="00DD009E"/>
    <w:rsid w:val="00DD5206"/>
    <w:rsid w:val="00DE0C4B"/>
    <w:rsid w:val="00DE7850"/>
    <w:rsid w:val="00DF38FC"/>
    <w:rsid w:val="00E001BD"/>
    <w:rsid w:val="00E106E9"/>
    <w:rsid w:val="00E20E9E"/>
    <w:rsid w:val="00E36E0A"/>
    <w:rsid w:val="00E418EB"/>
    <w:rsid w:val="00E8134A"/>
    <w:rsid w:val="00E85293"/>
    <w:rsid w:val="00E94BC3"/>
    <w:rsid w:val="00EB1E57"/>
    <w:rsid w:val="00EC06F4"/>
    <w:rsid w:val="00EC52DC"/>
    <w:rsid w:val="00EC6640"/>
    <w:rsid w:val="00EC71CE"/>
    <w:rsid w:val="00EC79FF"/>
    <w:rsid w:val="00ED1C32"/>
    <w:rsid w:val="00EE0CF8"/>
    <w:rsid w:val="00EE4187"/>
    <w:rsid w:val="00EE66D7"/>
    <w:rsid w:val="00F057D4"/>
    <w:rsid w:val="00F14611"/>
    <w:rsid w:val="00F1777D"/>
    <w:rsid w:val="00F2177C"/>
    <w:rsid w:val="00F22D2F"/>
    <w:rsid w:val="00F2537A"/>
    <w:rsid w:val="00F402B3"/>
    <w:rsid w:val="00F41F31"/>
    <w:rsid w:val="00F55F98"/>
    <w:rsid w:val="00F57C96"/>
    <w:rsid w:val="00F60E1B"/>
    <w:rsid w:val="00F653C8"/>
    <w:rsid w:val="00F73B8A"/>
    <w:rsid w:val="00F809A2"/>
    <w:rsid w:val="00F858C6"/>
    <w:rsid w:val="00F86894"/>
    <w:rsid w:val="00FA1696"/>
    <w:rsid w:val="00FA3EDC"/>
    <w:rsid w:val="00FA40F3"/>
    <w:rsid w:val="00FA4F6A"/>
    <w:rsid w:val="00FA7D7F"/>
    <w:rsid w:val="00FB7C2E"/>
    <w:rsid w:val="00FC0D09"/>
    <w:rsid w:val="00FC6309"/>
    <w:rsid w:val="00FD2899"/>
    <w:rsid w:val="00FD4195"/>
    <w:rsid w:val="00FD440E"/>
    <w:rsid w:val="00FD4900"/>
    <w:rsid w:val="00FE6190"/>
    <w:rsid w:val="00FF4CFF"/>
    <w:rsid w:val="00FF5244"/>
    <w:rsid w:val="00FF585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6E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D11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6E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D11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1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2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4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09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221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6548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816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6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6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1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2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67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4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02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3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3618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750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7D30-4F7B-46CA-981F-6E182A9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5459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g.vasiliev@smolny.lan</dc:creator>
  <cp:lastModifiedBy>Дмитрий</cp:lastModifiedBy>
  <cp:revision>2</cp:revision>
  <cp:lastPrinted>2020-01-20T09:35:00Z</cp:lastPrinted>
  <dcterms:created xsi:type="dcterms:W3CDTF">2020-01-22T19:02:00Z</dcterms:created>
  <dcterms:modified xsi:type="dcterms:W3CDTF">2020-01-22T19:02:00Z</dcterms:modified>
</cp:coreProperties>
</file>