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E1" w:rsidRDefault="00B907E1" w:rsidP="00B907E1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B907E1" w:rsidRDefault="00B907E1" w:rsidP="00B907E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907E1" w:rsidRDefault="00B907E1" w:rsidP="00B907E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907E1" w:rsidRDefault="00B907E1" w:rsidP="00B907E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907E1" w:rsidRDefault="00B907E1" w:rsidP="00B907E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907E1" w:rsidRDefault="00B907E1" w:rsidP="00B907E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907E1" w:rsidRDefault="00B907E1" w:rsidP="00B907E1">
      <w:pPr>
        <w:jc w:val="center"/>
        <w:outlineLvl w:val="0"/>
        <w:rPr>
          <w:b/>
          <w:sz w:val="28"/>
        </w:rPr>
      </w:pPr>
    </w:p>
    <w:p w:rsidR="00B907E1" w:rsidRDefault="00B907E1" w:rsidP="00B907E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64/333-1</w:t>
      </w:r>
    </w:p>
    <w:p w:rsidR="00B907E1" w:rsidRDefault="00B907E1" w:rsidP="00B907E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907E1" w:rsidRDefault="00B907E1" w:rsidP="00B907E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907E1" w:rsidRDefault="00B907E1" w:rsidP="00B907E1">
      <w:pPr>
        <w:rPr>
          <w:u w:val="single"/>
        </w:rPr>
      </w:pPr>
    </w:p>
    <w:p w:rsidR="00B907E1" w:rsidRDefault="00B907E1" w:rsidP="00B907E1">
      <w:pPr>
        <w:rPr>
          <w:sz w:val="28"/>
          <w:szCs w:val="28"/>
        </w:rPr>
      </w:pPr>
      <w:r>
        <w:rPr>
          <w:sz w:val="28"/>
          <w:szCs w:val="28"/>
        </w:rPr>
        <w:t>27 сентября 2018 года</w:t>
      </w:r>
    </w:p>
    <w:p w:rsidR="00B907E1" w:rsidRDefault="00B907E1" w:rsidP="00B907E1"/>
    <w:p w:rsidR="00B907E1" w:rsidRDefault="00B907E1" w:rsidP="00B907E1">
      <w:pPr>
        <w:rPr>
          <w:b/>
          <w:i/>
        </w:rPr>
      </w:pPr>
      <w:r>
        <w:rPr>
          <w:b/>
          <w:i/>
        </w:rPr>
        <w:t xml:space="preserve">«Об изменениях и дополнениях </w:t>
      </w:r>
    </w:p>
    <w:p w:rsidR="00B907E1" w:rsidRDefault="00B907E1" w:rsidP="00B907E1">
      <w:pPr>
        <w:rPr>
          <w:b/>
          <w:i/>
        </w:rPr>
      </w:pPr>
      <w:r>
        <w:rPr>
          <w:b/>
          <w:i/>
        </w:rPr>
        <w:t>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</w:t>
      </w:r>
    </w:p>
    <w:p w:rsidR="00B907E1" w:rsidRDefault="00B907E1" w:rsidP="00B907E1"/>
    <w:p w:rsidR="00B907E1" w:rsidRDefault="00B907E1" w:rsidP="00B907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B907E1" w:rsidRDefault="00B907E1" w:rsidP="00B907E1">
      <w:pPr>
        <w:rPr>
          <w:sz w:val="28"/>
          <w:szCs w:val="28"/>
        </w:rPr>
      </w:pPr>
    </w:p>
    <w:p w:rsidR="004015D1" w:rsidRDefault="004015D1" w:rsidP="004015D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1. В связи с внесениями изменений:</w:t>
      </w:r>
    </w:p>
    <w:p w:rsidR="004015D1" w:rsidRDefault="004015D1" w:rsidP="004015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Федеральный закон от 06.10.2003 № 131-ФЗ «Об общих принципах организации местного самоуправления в Российской Федерации», Федеральным законом от 30.10.2017 № 299-ФЗ «О внесении изменений в отдельные законодательные акты Российской Федерации», </w:t>
      </w:r>
    </w:p>
    <w:p w:rsidR="004015D1" w:rsidRDefault="004015D1" w:rsidP="004015D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 Санкт-Петербурга от 23.09.2009 № 420-79 «Об организации местного самоуправления в Санкт-Петербурге», Законами Санкт-Петербурга от 29.12.2017 № 878-161, от 30.01.2018 № 5-2, от 28.03.2018 N 153-32,</w:t>
      </w:r>
    </w:p>
    <w:p w:rsidR="004015D1" w:rsidRDefault="004015D1" w:rsidP="004015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предложениями прокуратуры Колпинского района: № 2 мод-2018  от 02.02.2018, 2-ст 9-2018 от 06.02.2018, № 2 пр.иниц.-2018 от 06.02.2018, № 12-ст.9-2018 от 02.03.2018, № 6-ст.от 9-2018 от 01.03.2018, № 18-ст.9-2018 от 06.03.2018, рекомендациями публичных слушаний по изменениям и дополнениям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Заключением Главного управления Министерства юстиции Российской Федерации по Санкт-Петербургу № 112-09-2018 от 06.09.2018 года, внести изменения и дополнения в Устав внутригородского муниципального образования Санкт-Петербурга поселок Понтонный  как указано ниже:</w:t>
      </w:r>
    </w:p>
    <w:p w:rsidR="004015D1" w:rsidRDefault="004015D1" w:rsidP="004015D1">
      <w:pPr>
        <w:ind w:firstLine="142"/>
        <w:jc w:val="both"/>
        <w:rPr>
          <w:sz w:val="28"/>
          <w:szCs w:val="28"/>
        </w:rPr>
      </w:pPr>
    </w:p>
    <w:p w:rsidR="004015D1" w:rsidRPr="009B0B52" w:rsidRDefault="004015D1" w:rsidP="004015D1">
      <w:pPr>
        <w:ind w:firstLine="142"/>
        <w:jc w:val="both"/>
        <w:rPr>
          <w:i/>
        </w:rPr>
      </w:pPr>
      <w:proofErr w:type="gramStart"/>
      <w:r w:rsidRPr="009B0B52">
        <w:t xml:space="preserve">1.1. подпункт 1 пункта 3 статьи 14 изложить в следующей редакции: </w:t>
      </w:r>
      <w:r w:rsidRPr="009B0B52">
        <w:rPr>
          <w:i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образовании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</w:t>
      </w:r>
      <w:proofErr w:type="gramEnd"/>
      <w:r w:rsidRPr="009B0B52">
        <w:rPr>
          <w:i/>
        </w:rPr>
        <w:t xml:space="preserve"> образования в соответствие с этими нормативными правовыми актами»;</w:t>
      </w:r>
    </w:p>
    <w:p w:rsidR="004015D1" w:rsidRPr="009B0B52" w:rsidRDefault="004015D1" w:rsidP="004015D1">
      <w:pPr>
        <w:ind w:firstLine="142"/>
        <w:jc w:val="both"/>
        <w:rPr>
          <w:i/>
        </w:rPr>
      </w:pPr>
      <w:proofErr w:type="gramStart"/>
      <w:r w:rsidRPr="009B0B52">
        <w:t xml:space="preserve">1.2.  пункт 3 статьи 14, дополнить подпунктом 2.1) следующего содержания: </w:t>
      </w:r>
      <w:r w:rsidRPr="009B0B52">
        <w:rPr>
          <w:i/>
        </w:rPr>
        <w:t>«2.1) проект стратегии социально-экономического развития муниципального образования;»</w:t>
      </w:r>
      <w:proofErr w:type="gramEnd"/>
    </w:p>
    <w:p w:rsidR="004015D1" w:rsidRPr="009B0B52" w:rsidRDefault="004015D1" w:rsidP="004015D1">
      <w:pPr>
        <w:ind w:firstLine="142"/>
        <w:jc w:val="both"/>
        <w:rPr>
          <w:i/>
        </w:rPr>
      </w:pPr>
      <w:r w:rsidRPr="009B0B52">
        <w:lastRenderedPageBreak/>
        <w:t xml:space="preserve">1.3. пункт 2 статьи 43 изложить в следующей редакции: </w:t>
      </w:r>
      <w:r w:rsidRPr="009B0B52">
        <w:rPr>
          <w:i/>
        </w:rPr>
        <w:t xml:space="preserve">«Составление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B0B52">
        <w:rPr>
          <w:i/>
        </w:rPr>
        <w:t>контроля за</w:t>
      </w:r>
      <w:proofErr w:type="gramEnd"/>
      <w:r w:rsidRPr="009B0B52">
        <w:rPr>
          <w:i/>
        </w:rPr>
        <w:t xml:space="preserve"> его исполнением, составление и утверждение отчета об исполнении местного бюджета осуществляется органами местного самоуправления самостоятельно в соответствии с Бюджетным кодексом Российской Федерации».</w:t>
      </w:r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</w:pPr>
      <w:r w:rsidRPr="009B0B52">
        <w:t xml:space="preserve">1.4. статью 26 дополнить пунктом 3 в следующей редакции: </w:t>
      </w:r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B0B52">
        <w:rPr>
          <w:i/>
        </w:rPr>
        <w:t xml:space="preserve">«3. </w:t>
      </w:r>
      <w:r w:rsidRPr="009B0B52">
        <w:rPr>
          <w:rFonts w:eastAsiaTheme="minorHAnsi"/>
          <w:i/>
          <w:lang w:eastAsia="en-US"/>
        </w:rPr>
        <w:t xml:space="preserve"> </w:t>
      </w:r>
      <w:proofErr w:type="gramStart"/>
      <w:r w:rsidRPr="009B0B52">
        <w:rPr>
          <w:rFonts w:eastAsiaTheme="minorHAnsi"/>
          <w:i/>
          <w:lang w:eastAsia="en-US"/>
        </w:rPr>
        <w:t xml:space="preserve">Депутаты представительного органа муниципального образования, распущенного на основании </w:t>
      </w:r>
      <w:hyperlink r:id="rId6" w:history="1">
        <w:r w:rsidRPr="009B0B52">
          <w:rPr>
            <w:rStyle w:val="a3"/>
            <w:rFonts w:eastAsiaTheme="minorHAnsi"/>
            <w:i/>
            <w:color w:val="auto"/>
            <w:u w:val="none"/>
            <w:lang w:eastAsia="en-US"/>
          </w:rPr>
          <w:t>части 2.1 статьи 73</w:t>
        </w:r>
      </w:hyperlink>
      <w:r w:rsidRPr="009B0B52">
        <w:rPr>
          <w:rFonts w:eastAsiaTheme="minorHAnsi"/>
          <w:i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</w:t>
      </w:r>
      <w:proofErr w:type="gramEnd"/>
      <w:r w:rsidRPr="009B0B52">
        <w:rPr>
          <w:rFonts w:eastAsiaTheme="minorHAnsi"/>
          <w:i/>
          <w:lang w:eastAsia="en-US"/>
        </w:rPr>
        <w:t xml:space="preserve"> отсутствия их вины за </w:t>
      </w:r>
      <w:proofErr w:type="spellStart"/>
      <w:r w:rsidRPr="009B0B52">
        <w:rPr>
          <w:rFonts w:eastAsiaTheme="minorHAnsi"/>
          <w:i/>
          <w:lang w:eastAsia="en-US"/>
        </w:rPr>
        <w:t>непроведение</w:t>
      </w:r>
      <w:proofErr w:type="spellEnd"/>
      <w:r w:rsidRPr="009B0B52">
        <w:rPr>
          <w:rFonts w:eastAsiaTheme="minorHAnsi"/>
          <w:i/>
          <w:lang w:eastAsia="en-US"/>
        </w:rPr>
        <w:t xml:space="preserve">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 w:rsidRPr="009B0B52">
        <w:rPr>
          <w:rFonts w:eastAsiaTheme="minorHAnsi"/>
          <w:i/>
          <w:lang w:eastAsia="en-US"/>
        </w:rPr>
        <w:t xml:space="preserve">.» </w:t>
      </w:r>
      <w:proofErr w:type="gramEnd"/>
    </w:p>
    <w:p w:rsidR="004015D1" w:rsidRPr="009B0B52" w:rsidRDefault="004015D1" w:rsidP="004015D1">
      <w:pPr>
        <w:ind w:firstLine="142"/>
        <w:jc w:val="both"/>
        <w:rPr>
          <w:i/>
        </w:rPr>
      </w:pPr>
      <w:r w:rsidRPr="009B0B52">
        <w:t>1.5. статью 29 дополнить пунктом 4 в следующей редакции: «</w:t>
      </w:r>
      <w:r w:rsidRPr="009B0B52">
        <w:rPr>
          <w:i/>
        </w:rPr>
        <w:t>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</w:t>
      </w:r>
      <w:proofErr w:type="gramStart"/>
      <w:r w:rsidRPr="009B0B52">
        <w:rPr>
          <w:i/>
        </w:rPr>
        <w:t>.»</w:t>
      </w:r>
      <w:proofErr w:type="gramEnd"/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B0B52">
        <w:t>1.6. подпункт 2 пункта 9 статьи 31 изложить в следующей редакции:</w:t>
      </w:r>
      <w:r w:rsidRPr="009B0B52">
        <w:rPr>
          <w:rFonts w:ascii="Arial" w:eastAsiaTheme="minorHAnsi" w:hAnsi="Arial" w:cs="Arial"/>
          <w:lang w:eastAsia="en-US"/>
        </w:rPr>
        <w:t xml:space="preserve"> </w:t>
      </w:r>
      <w:r w:rsidRPr="009B0B52">
        <w:rPr>
          <w:rFonts w:eastAsiaTheme="minorHAnsi"/>
          <w:i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Pr="009B0B52">
        <w:rPr>
          <w:rFonts w:eastAsiaTheme="minorHAnsi"/>
          <w:i/>
          <w:lang w:eastAsia="en-US"/>
        </w:rPr>
        <w:t xml:space="preserve">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B0B52">
        <w:rPr>
          <w:rFonts w:eastAsiaTheme="minorHAnsi"/>
          <w:i/>
          <w:lang w:eastAsia="en-US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 </w:t>
      </w:r>
      <w:proofErr w:type="gramEnd"/>
    </w:p>
    <w:p w:rsidR="004015D1" w:rsidRPr="009B0B52" w:rsidRDefault="004015D1" w:rsidP="004015D1">
      <w:pPr>
        <w:pStyle w:val="a4"/>
        <w:tabs>
          <w:tab w:val="num" w:pos="-284"/>
        </w:tabs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 xml:space="preserve">1.7. статью 31 дополнить пунктом 15 в следующей редакции: </w:t>
      </w:r>
      <w:r w:rsidRPr="009B0B52">
        <w:rPr>
          <w:rFonts w:ascii="Times New Roman" w:hAnsi="Times New Roman" w:cs="Times New Roman"/>
          <w:i/>
          <w:sz w:val="24"/>
          <w:szCs w:val="24"/>
        </w:rPr>
        <w:t>«15.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9B0B52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B0B52">
        <w:t>1.8. статью 31 дополнить пунктом 16 в следующей редакции: «</w:t>
      </w:r>
      <w:r w:rsidRPr="009B0B52">
        <w:rPr>
          <w:i/>
        </w:rPr>
        <w:t>16.</w:t>
      </w:r>
      <w:r w:rsidRPr="009B0B52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B0B52">
        <w:rPr>
          <w:rFonts w:eastAsiaTheme="minorHAnsi"/>
          <w:i/>
          <w:lang w:eastAsia="en-US"/>
        </w:rPr>
        <w:t xml:space="preserve">Лица, являвшиеся депутатами представительного органа муниципального образования, распущенного на основании </w:t>
      </w:r>
      <w:hyperlink r:id="rId7" w:history="1">
        <w:r w:rsidRPr="009B0B52">
          <w:rPr>
            <w:rStyle w:val="a3"/>
            <w:rFonts w:eastAsiaTheme="minorHAnsi"/>
            <w:i/>
            <w:color w:val="auto"/>
            <w:u w:val="none"/>
            <w:lang w:eastAsia="en-US"/>
          </w:rPr>
          <w:t>части 2.1 статьи 73</w:t>
        </w:r>
      </w:hyperlink>
      <w:r w:rsidRPr="009B0B52">
        <w:rPr>
          <w:rFonts w:eastAsiaTheme="minorHAnsi"/>
          <w:i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(за исключением лиц, в отношении которых судом установлен факт отсутствия вины за </w:t>
      </w:r>
      <w:proofErr w:type="spellStart"/>
      <w:r w:rsidRPr="009B0B52">
        <w:rPr>
          <w:rFonts w:eastAsiaTheme="minorHAnsi"/>
          <w:i/>
          <w:lang w:eastAsia="en-US"/>
        </w:rPr>
        <w:t>непроведение</w:t>
      </w:r>
      <w:proofErr w:type="spellEnd"/>
      <w:r w:rsidRPr="009B0B52">
        <w:rPr>
          <w:rFonts w:eastAsiaTheme="minorHAnsi"/>
          <w:i/>
          <w:lang w:eastAsia="en-US"/>
        </w:rPr>
        <w:t xml:space="preserve"> представительным органом муниципального образования правомочного заседания в течение трех месяцев подряд), не могут быть выдвинуты</w:t>
      </w:r>
      <w:proofErr w:type="gramEnd"/>
      <w:r w:rsidRPr="009B0B52">
        <w:rPr>
          <w:rFonts w:eastAsiaTheme="minorHAnsi"/>
          <w:i/>
          <w:lang w:eastAsia="en-US"/>
        </w:rPr>
        <w:t xml:space="preserve"> кандидатами на выборах, назначенных в связи с указанными обстоятельствами</w:t>
      </w:r>
      <w:proofErr w:type="gramStart"/>
      <w:r w:rsidRPr="009B0B52">
        <w:rPr>
          <w:rFonts w:eastAsiaTheme="minorHAnsi"/>
          <w:i/>
          <w:lang w:eastAsia="en-US"/>
        </w:rPr>
        <w:t xml:space="preserve">.» </w:t>
      </w:r>
      <w:proofErr w:type="gramEnd"/>
    </w:p>
    <w:p w:rsidR="004015D1" w:rsidRPr="009B0B52" w:rsidRDefault="004015D1" w:rsidP="004015D1">
      <w:pPr>
        <w:ind w:firstLine="142"/>
        <w:jc w:val="both"/>
        <w:rPr>
          <w:i/>
        </w:rPr>
      </w:pPr>
      <w:proofErr w:type="gramStart"/>
      <w:r w:rsidRPr="009B0B52">
        <w:lastRenderedPageBreak/>
        <w:t xml:space="preserve">1.9. подпункт 15 пункта 2 статьи 29 изложить в следующей редакции: </w:t>
      </w:r>
      <w:r w:rsidRPr="009B0B52">
        <w:rPr>
          <w:i/>
        </w:rPr>
        <w:t xml:space="preserve">«15) несоблюдение ограничений, запретов, неисполнение обязанностей, которые установлены Федеральным </w:t>
      </w:r>
      <w:hyperlink r:id="rId8" w:history="1">
        <w:r w:rsidRPr="009B0B52">
          <w:rPr>
            <w:rStyle w:val="a3"/>
            <w:i/>
            <w:color w:val="auto"/>
            <w:u w:val="none"/>
          </w:rPr>
          <w:t>законом</w:t>
        </w:r>
      </w:hyperlink>
      <w:r w:rsidRPr="009B0B52">
        <w:rPr>
          <w:i/>
        </w:rPr>
        <w:t xml:space="preserve"> "О противодействии коррупции", Федеральным </w:t>
      </w:r>
      <w:hyperlink r:id="rId9" w:history="1">
        <w:r w:rsidRPr="009B0B52">
          <w:rPr>
            <w:rStyle w:val="a3"/>
            <w:i/>
            <w:color w:val="auto"/>
            <w:u w:val="none"/>
          </w:rPr>
          <w:t>законом</w:t>
        </w:r>
      </w:hyperlink>
      <w:r w:rsidRPr="009B0B52">
        <w:rPr>
          <w:i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9B0B52">
          <w:rPr>
            <w:rStyle w:val="a3"/>
            <w:i/>
            <w:color w:val="auto"/>
            <w:u w:val="none"/>
          </w:rPr>
          <w:t>законом</w:t>
        </w:r>
      </w:hyperlink>
      <w:r w:rsidRPr="009B0B52">
        <w:rPr>
          <w:i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9B0B52">
        <w:rPr>
          <w:i/>
        </w:rPr>
        <w:t xml:space="preserve"> банках, расположенных за пределами территории Российской Федерации, владеть </w:t>
      </w:r>
      <w:proofErr w:type="gramStart"/>
      <w:r w:rsidRPr="009B0B52">
        <w:rPr>
          <w:i/>
        </w:rPr>
        <w:t>и(</w:t>
      </w:r>
      <w:proofErr w:type="gramEnd"/>
      <w:r w:rsidRPr="009B0B52">
        <w:rPr>
          <w:i/>
        </w:rPr>
        <w:t>или) пользоваться иностранными финансовыми инструментами";».</w:t>
      </w:r>
    </w:p>
    <w:p w:rsidR="004015D1" w:rsidRPr="009B0B52" w:rsidRDefault="004015D1" w:rsidP="004015D1">
      <w:pPr>
        <w:ind w:firstLine="142"/>
        <w:jc w:val="both"/>
      </w:pPr>
      <w:r w:rsidRPr="009B0B52">
        <w:t>1.10. подпункт 21 пункта 1 статьи 5 после слов «…предприятиями и учреждениями</w:t>
      </w:r>
      <w:proofErr w:type="gramStart"/>
      <w:r w:rsidRPr="009B0B52">
        <w:t>,»</w:t>
      </w:r>
      <w:proofErr w:type="gramEnd"/>
      <w:r w:rsidRPr="009B0B52">
        <w:t xml:space="preserve"> дополнить фразой: </w:t>
      </w:r>
      <w:r w:rsidRPr="009B0B52">
        <w:rPr>
          <w:i/>
        </w:rPr>
        <w:t xml:space="preserve">«и работы, выполняемые муниципальными предприятиями и учреждениями,» </w:t>
      </w:r>
      <w:r w:rsidRPr="009B0B52">
        <w:t>и далее по тексту.</w:t>
      </w:r>
    </w:p>
    <w:p w:rsidR="004015D1" w:rsidRPr="009B0B52" w:rsidRDefault="004015D1" w:rsidP="004015D1">
      <w:pPr>
        <w:ind w:firstLine="142"/>
        <w:jc w:val="both"/>
        <w:rPr>
          <w:i/>
        </w:rPr>
      </w:pPr>
      <w:proofErr w:type="gramStart"/>
      <w:r w:rsidRPr="009B0B52">
        <w:t xml:space="preserve">1.11. пункт 1 статью 24 дополнить подпунктом 2.1) следующего содержания: </w:t>
      </w:r>
      <w:r w:rsidRPr="009B0B52">
        <w:rPr>
          <w:i/>
        </w:rPr>
        <w:t>«2.1) проект стратегии социально-экономического развития муниципального образования;»</w:t>
      </w:r>
      <w:proofErr w:type="gramEnd"/>
    </w:p>
    <w:p w:rsidR="004015D1" w:rsidRPr="009B0B52" w:rsidRDefault="004015D1" w:rsidP="004015D1">
      <w:pPr>
        <w:ind w:firstLine="142"/>
        <w:jc w:val="both"/>
        <w:rPr>
          <w:i/>
        </w:rPr>
      </w:pPr>
      <w:r w:rsidRPr="009B0B52">
        <w:t xml:space="preserve">1.12. </w:t>
      </w:r>
      <w:r w:rsidRPr="009B0B52">
        <w:rPr>
          <w:i/>
        </w:rPr>
        <w:t>подпункт 15 пункта 2 статьи 29 исключить.</w:t>
      </w:r>
    </w:p>
    <w:p w:rsidR="004015D1" w:rsidRPr="009B0B52" w:rsidRDefault="004015D1" w:rsidP="004015D1">
      <w:pPr>
        <w:ind w:firstLine="142"/>
        <w:jc w:val="both"/>
        <w:rPr>
          <w:i/>
        </w:rPr>
      </w:pPr>
      <w:r w:rsidRPr="009B0B52">
        <w:t>1.13. статью 35 дополнить пунктом 8.1 следующего содержания</w:t>
      </w:r>
      <w:r w:rsidRPr="009B0B52">
        <w:rPr>
          <w:i/>
        </w:rPr>
        <w:t xml:space="preserve">: «8.1. Главе муниципального образования, </w:t>
      </w:r>
      <w:proofErr w:type="gramStart"/>
      <w:r w:rsidRPr="009B0B52">
        <w:rPr>
          <w:i/>
        </w:rPr>
        <w:t>исполняющему</w:t>
      </w:r>
      <w:proofErr w:type="gramEnd"/>
      <w:r w:rsidRPr="009B0B52">
        <w:rPr>
          <w:i/>
        </w:rPr>
        <w:t xml:space="preserve"> полномочия главы местной администрации, главе местной администрации, 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</w:pPr>
      <w:r w:rsidRPr="009B0B52">
        <w:t xml:space="preserve">1.14.статью 48 дополнить пунктами 8,9,10,  следующего содержания: </w:t>
      </w:r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B0B52">
        <w:rPr>
          <w:i/>
        </w:rPr>
        <w:t>«8.</w:t>
      </w:r>
      <w:r w:rsidRPr="009B0B52">
        <w:rPr>
          <w:rFonts w:eastAsiaTheme="minorHAnsi"/>
          <w:lang w:eastAsia="en-US"/>
        </w:rPr>
        <w:t xml:space="preserve"> </w:t>
      </w:r>
      <w:r w:rsidRPr="009B0B52">
        <w:rPr>
          <w:rFonts w:eastAsiaTheme="minorHAnsi"/>
          <w:i/>
          <w:lang w:eastAsia="en-US"/>
        </w:rPr>
        <w:t>В случае</w:t>
      </w:r>
      <w:proofErr w:type="gramStart"/>
      <w:r w:rsidRPr="009B0B52">
        <w:rPr>
          <w:rFonts w:eastAsiaTheme="minorHAnsi"/>
          <w:i/>
          <w:lang w:eastAsia="en-US"/>
        </w:rPr>
        <w:t>,</w:t>
      </w:r>
      <w:proofErr w:type="gramEnd"/>
      <w:r w:rsidRPr="009B0B52">
        <w:rPr>
          <w:rFonts w:eastAsiaTheme="minorHAnsi"/>
          <w:i/>
          <w:lang w:eastAsia="en-US"/>
        </w:rPr>
        <w:t xml:space="preserve">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11" w:history="1">
        <w:r w:rsidRPr="009B0B52">
          <w:rPr>
            <w:rStyle w:val="a3"/>
            <w:rFonts w:eastAsiaTheme="minorHAnsi"/>
            <w:i/>
            <w:color w:val="auto"/>
            <w:u w:val="none"/>
            <w:lang w:eastAsia="en-US"/>
          </w:rPr>
          <w:t>Конституции</w:t>
        </w:r>
      </w:hyperlink>
      <w:r w:rsidRPr="009B0B52">
        <w:rPr>
          <w:rFonts w:eastAsiaTheme="minorHAnsi"/>
          <w:i/>
          <w:lang w:eastAsia="en-US"/>
        </w:rP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</w:t>
      </w:r>
      <w:proofErr w:type="gramStart"/>
      <w:r w:rsidRPr="009B0B52">
        <w:rPr>
          <w:rFonts w:eastAsiaTheme="minorHAnsi"/>
          <w:i/>
          <w:lang w:eastAsia="en-US"/>
        </w:rPr>
        <w:t>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</w:t>
      </w:r>
      <w:proofErr w:type="gramEnd"/>
      <w:r w:rsidRPr="009B0B52">
        <w:rPr>
          <w:rFonts w:eastAsiaTheme="minorHAnsi"/>
          <w:i/>
          <w:lang w:eastAsia="en-US"/>
        </w:rPr>
        <w:t xml:space="preserve"> Российской Федерации о роспуске представительного органа муниципального образования.</w:t>
      </w:r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B0B52">
        <w:rPr>
          <w:rFonts w:eastAsiaTheme="minorHAnsi"/>
          <w:i/>
          <w:lang w:eastAsia="en-US"/>
        </w:rPr>
        <w:t>Полномочия представительного органа муниципального образования прекращаются со дня вступления в силу закона субъекта Российской Федерац</w:t>
      </w:r>
      <w:proofErr w:type="gramStart"/>
      <w:r w:rsidRPr="009B0B52">
        <w:rPr>
          <w:rFonts w:eastAsiaTheme="minorHAnsi"/>
          <w:i/>
          <w:lang w:eastAsia="en-US"/>
        </w:rPr>
        <w:t>ии о е</w:t>
      </w:r>
      <w:proofErr w:type="gramEnd"/>
      <w:r w:rsidRPr="009B0B52">
        <w:rPr>
          <w:rFonts w:eastAsiaTheme="minorHAnsi"/>
          <w:i/>
          <w:lang w:eastAsia="en-US"/>
        </w:rPr>
        <w:t>го роспуске».</w:t>
      </w:r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B0B52">
        <w:rPr>
          <w:rFonts w:eastAsiaTheme="minorHAnsi"/>
          <w:i/>
          <w:lang w:eastAsia="en-US"/>
        </w:rPr>
        <w:t>«9. В случае</w:t>
      </w:r>
      <w:proofErr w:type="gramStart"/>
      <w:r w:rsidRPr="009B0B52">
        <w:rPr>
          <w:rFonts w:eastAsiaTheme="minorHAnsi"/>
          <w:i/>
          <w:lang w:eastAsia="en-US"/>
        </w:rPr>
        <w:t>,</w:t>
      </w:r>
      <w:proofErr w:type="gramEnd"/>
      <w:r w:rsidRPr="009B0B52">
        <w:rPr>
          <w:rFonts w:eastAsiaTheme="minorHAnsi"/>
          <w:i/>
          <w:lang w:eastAsia="en-US"/>
        </w:rPr>
        <w:t xml:space="preserve">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</w:t>
      </w:r>
      <w:proofErr w:type="gramStart"/>
      <w:r w:rsidRPr="009B0B52">
        <w:rPr>
          <w:rFonts w:eastAsiaTheme="minorHAnsi"/>
          <w:i/>
          <w:lang w:eastAsia="en-US"/>
        </w:rPr>
        <w:t>.»</w:t>
      </w:r>
      <w:proofErr w:type="gramEnd"/>
    </w:p>
    <w:p w:rsidR="004015D1" w:rsidRPr="009B0B52" w:rsidRDefault="004015D1" w:rsidP="004015D1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B0B52">
        <w:rPr>
          <w:rFonts w:eastAsiaTheme="minorHAnsi"/>
          <w:i/>
          <w:lang w:eastAsia="en-US"/>
        </w:rPr>
        <w:t xml:space="preserve"> «10. В случае</w:t>
      </w:r>
      <w:proofErr w:type="gramStart"/>
      <w:r w:rsidRPr="009B0B52">
        <w:rPr>
          <w:rFonts w:eastAsiaTheme="minorHAnsi"/>
          <w:i/>
          <w:lang w:eastAsia="en-US"/>
        </w:rPr>
        <w:t>,</w:t>
      </w:r>
      <w:proofErr w:type="gramEnd"/>
      <w:r w:rsidRPr="009B0B52">
        <w:rPr>
          <w:rFonts w:eastAsiaTheme="minorHAnsi"/>
          <w:i/>
          <w:lang w:eastAsia="en-US"/>
        </w:rPr>
        <w:t xml:space="preserve"> если соответствующим судом установлено,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</w:t>
      </w:r>
      <w:r w:rsidRPr="009B0B52">
        <w:rPr>
          <w:rFonts w:eastAsiaTheme="minorHAnsi"/>
          <w:i/>
          <w:lang w:eastAsia="en-US"/>
        </w:rPr>
        <w:lastRenderedPageBreak/>
        <w:t>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</w:t>
      </w:r>
      <w:proofErr w:type="gramStart"/>
      <w:r w:rsidRPr="009B0B52">
        <w:rPr>
          <w:rFonts w:eastAsiaTheme="minorHAnsi"/>
          <w:i/>
          <w:lang w:eastAsia="en-US"/>
        </w:rPr>
        <w:t>.»</w:t>
      </w:r>
      <w:proofErr w:type="gramEnd"/>
    </w:p>
    <w:p w:rsidR="004015D1" w:rsidRDefault="004015D1" w:rsidP="004015D1">
      <w:pPr>
        <w:ind w:firstLine="142"/>
        <w:jc w:val="both"/>
        <w:rPr>
          <w:sz w:val="28"/>
          <w:szCs w:val="28"/>
        </w:rPr>
      </w:pPr>
      <w:bookmarkStart w:id="0" w:name="Par59"/>
      <w:bookmarkEnd w:id="0"/>
      <w:r w:rsidRPr="009B0B52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Решение, после регистрации в Главном управлении Министерства юстиции Российской Федерации по Санкт-Петербургу, подлежит официальному опубликованию и вступает в силу после его официального опубликования.</w:t>
      </w:r>
    </w:p>
    <w:p w:rsidR="004015D1" w:rsidRDefault="004015D1" w:rsidP="004015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4015D1" w:rsidRDefault="004015D1" w:rsidP="00B907E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907E1" w:rsidRDefault="00B907E1" w:rsidP="00B907E1">
      <w:pPr>
        <w:ind w:firstLine="142"/>
        <w:jc w:val="both"/>
        <w:rPr>
          <w:sz w:val="28"/>
          <w:szCs w:val="28"/>
        </w:rPr>
      </w:pPr>
    </w:p>
    <w:p w:rsidR="0063054A" w:rsidRDefault="0063054A" w:rsidP="0063054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3054A" w:rsidRDefault="0063054A" w:rsidP="0063054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= И.Н.Дюбин =</w:t>
      </w:r>
    </w:p>
    <w:p w:rsidR="0063054A" w:rsidRDefault="0063054A" w:rsidP="0063054A"/>
    <w:p w:rsidR="00B907E1" w:rsidRDefault="00B907E1" w:rsidP="00B907E1">
      <w:pPr>
        <w:ind w:firstLine="142"/>
        <w:jc w:val="both"/>
        <w:rPr>
          <w:sz w:val="28"/>
          <w:szCs w:val="28"/>
        </w:rPr>
      </w:pPr>
    </w:p>
    <w:p w:rsidR="00B907E1" w:rsidRDefault="00B907E1" w:rsidP="00B907E1">
      <w:pPr>
        <w:ind w:firstLine="142"/>
        <w:jc w:val="both"/>
        <w:rPr>
          <w:sz w:val="28"/>
          <w:szCs w:val="28"/>
        </w:rPr>
      </w:pPr>
    </w:p>
    <w:p w:rsidR="004015D1" w:rsidRDefault="004015D1" w:rsidP="006305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0B52" w:rsidRDefault="00B907E1" w:rsidP="00B907E1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</w:t>
      </w: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B907E1" w:rsidRDefault="009B0B52" w:rsidP="00B907E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</w:t>
      </w:r>
      <w:r w:rsidR="00B907E1">
        <w:rPr>
          <w:b/>
          <w:sz w:val="28"/>
        </w:rPr>
        <w:t xml:space="preserve">       Муниципальный Совет</w:t>
      </w:r>
    </w:p>
    <w:p w:rsidR="00B907E1" w:rsidRDefault="00B907E1" w:rsidP="00B907E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907E1" w:rsidRDefault="00B907E1" w:rsidP="00B907E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907E1" w:rsidRDefault="00B907E1" w:rsidP="00B907E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907E1" w:rsidRDefault="00B907E1" w:rsidP="00B907E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907E1" w:rsidRDefault="00B907E1" w:rsidP="00B907E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2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907E1" w:rsidRDefault="00B907E1" w:rsidP="00B907E1">
      <w:pPr>
        <w:jc w:val="center"/>
        <w:outlineLvl w:val="0"/>
        <w:rPr>
          <w:b/>
          <w:sz w:val="28"/>
        </w:rPr>
      </w:pPr>
    </w:p>
    <w:p w:rsidR="00B907E1" w:rsidRDefault="00B907E1" w:rsidP="00B907E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64/333-</w:t>
      </w:r>
      <w:r w:rsidR="0063054A">
        <w:rPr>
          <w:b/>
          <w:sz w:val="28"/>
        </w:rPr>
        <w:t>2</w:t>
      </w:r>
    </w:p>
    <w:p w:rsidR="00B907E1" w:rsidRDefault="00B907E1" w:rsidP="00B907E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907E1" w:rsidRDefault="00B907E1" w:rsidP="00B907E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907E1" w:rsidRDefault="00B907E1" w:rsidP="00B907E1">
      <w:pPr>
        <w:rPr>
          <w:u w:val="single"/>
        </w:rPr>
      </w:pPr>
    </w:p>
    <w:p w:rsidR="00B907E1" w:rsidRDefault="00B907E1" w:rsidP="00B907E1">
      <w:pPr>
        <w:rPr>
          <w:sz w:val="28"/>
          <w:szCs w:val="28"/>
        </w:rPr>
      </w:pPr>
      <w:r>
        <w:rPr>
          <w:sz w:val="28"/>
          <w:szCs w:val="28"/>
        </w:rPr>
        <w:t>27 сентября 2018 года</w:t>
      </w:r>
    </w:p>
    <w:p w:rsidR="00B907E1" w:rsidRDefault="00B907E1" w:rsidP="00B907E1"/>
    <w:p w:rsidR="0063054A" w:rsidRPr="0063054A" w:rsidRDefault="0063054A" w:rsidP="0063054A">
      <w:pPr>
        <w:ind w:left="-426"/>
        <w:jc w:val="both"/>
        <w:rPr>
          <w:b/>
          <w:i/>
        </w:rPr>
      </w:pPr>
      <w:r w:rsidRPr="0063054A">
        <w:rPr>
          <w:b/>
          <w:i/>
        </w:rPr>
        <w:t>«О положении «О звании почетный житель МО п</w:t>
      </w:r>
      <w:proofErr w:type="gramStart"/>
      <w:r w:rsidRPr="0063054A">
        <w:rPr>
          <w:b/>
          <w:i/>
        </w:rPr>
        <w:t>.П</w:t>
      </w:r>
      <w:proofErr w:type="gramEnd"/>
      <w:r w:rsidRPr="0063054A">
        <w:rPr>
          <w:b/>
          <w:i/>
        </w:rPr>
        <w:t>онтонный».</w:t>
      </w:r>
    </w:p>
    <w:p w:rsidR="00B907E1" w:rsidRDefault="00B907E1" w:rsidP="00B907E1"/>
    <w:p w:rsidR="00B907E1" w:rsidRDefault="00B907E1" w:rsidP="00B907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B907E1" w:rsidRDefault="00B907E1" w:rsidP="00B907E1">
      <w:pPr>
        <w:rPr>
          <w:sz w:val="28"/>
          <w:szCs w:val="28"/>
        </w:rPr>
      </w:pPr>
    </w:p>
    <w:p w:rsidR="00B907E1" w:rsidRDefault="00B907E1" w:rsidP="004015D1">
      <w:pPr>
        <w:ind w:left="-426"/>
        <w:jc w:val="both"/>
        <w:rPr>
          <w:sz w:val="28"/>
          <w:szCs w:val="28"/>
        </w:rPr>
      </w:pPr>
    </w:p>
    <w:p w:rsidR="004015D1" w:rsidRDefault="004015D1" w:rsidP="004015D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звании почетный житель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согласно Приложения № 1.</w:t>
      </w:r>
    </w:p>
    <w:p w:rsidR="004015D1" w:rsidRDefault="004015D1" w:rsidP="004015D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 (обнародования).</w:t>
      </w:r>
    </w:p>
    <w:p w:rsidR="004015D1" w:rsidRDefault="004015D1" w:rsidP="004015D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63054A" w:rsidRDefault="0063054A" w:rsidP="00B907E1">
      <w:pPr>
        <w:rPr>
          <w:sz w:val="28"/>
          <w:szCs w:val="28"/>
        </w:rPr>
      </w:pPr>
    </w:p>
    <w:p w:rsidR="0063054A" w:rsidRDefault="0063054A" w:rsidP="00B907E1">
      <w:pPr>
        <w:rPr>
          <w:sz w:val="28"/>
          <w:szCs w:val="28"/>
        </w:rPr>
      </w:pPr>
    </w:p>
    <w:p w:rsidR="0063054A" w:rsidRDefault="0063054A" w:rsidP="0063054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3054A" w:rsidRDefault="0063054A" w:rsidP="0063054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= И.Н.Дюбин =</w:t>
      </w:r>
    </w:p>
    <w:p w:rsidR="0063054A" w:rsidRDefault="0063054A" w:rsidP="0063054A"/>
    <w:p w:rsidR="0063054A" w:rsidRDefault="0063054A" w:rsidP="00B907E1">
      <w:pPr>
        <w:rPr>
          <w:sz w:val="28"/>
          <w:szCs w:val="28"/>
        </w:rPr>
      </w:pPr>
    </w:p>
    <w:p w:rsidR="0063054A" w:rsidRDefault="0063054A" w:rsidP="00B907E1">
      <w:pPr>
        <w:rPr>
          <w:sz w:val="28"/>
          <w:szCs w:val="28"/>
        </w:rPr>
      </w:pPr>
    </w:p>
    <w:p w:rsidR="009B0B52" w:rsidRDefault="00B907E1" w:rsidP="00B907E1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</w:t>
      </w: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9B0B52" w:rsidRDefault="009B0B52" w:rsidP="00B907E1">
      <w:pPr>
        <w:rPr>
          <w:b/>
          <w:sz w:val="28"/>
        </w:rPr>
      </w:pPr>
    </w:p>
    <w:p w:rsidR="00B907E1" w:rsidRDefault="009B0B52" w:rsidP="00B907E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</w:t>
      </w:r>
      <w:r w:rsidR="00B907E1">
        <w:rPr>
          <w:b/>
          <w:sz w:val="28"/>
        </w:rPr>
        <w:t xml:space="preserve">      Муниципальный Совет</w:t>
      </w:r>
    </w:p>
    <w:p w:rsidR="00B907E1" w:rsidRDefault="00B907E1" w:rsidP="00B907E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907E1" w:rsidRDefault="00B907E1" w:rsidP="00B907E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907E1" w:rsidRDefault="00B907E1" w:rsidP="00B907E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907E1" w:rsidRDefault="00B907E1" w:rsidP="00B907E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907E1" w:rsidRDefault="00B907E1" w:rsidP="00B907E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3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907E1" w:rsidRDefault="00B907E1" w:rsidP="00B907E1">
      <w:pPr>
        <w:jc w:val="center"/>
        <w:outlineLvl w:val="0"/>
        <w:rPr>
          <w:b/>
          <w:sz w:val="28"/>
        </w:rPr>
      </w:pPr>
    </w:p>
    <w:p w:rsidR="00B907E1" w:rsidRDefault="00B907E1" w:rsidP="00B907E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64/333-</w:t>
      </w:r>
      <w:r w:rsidR="0063054A">
        <w:rPr>
          <w:b/>
          <w:sz w:val="28"/>
        </w:rPr>
        <w:t>3</w:t>
      </w:r>
    </w:p>
    <w:p w:rsidR="00B907E1" w:rsidRDefault="00B907E1" w:rsidP="00B907E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907E1" w:rsidRDefault="00B907E1" w:rsidP="00B907E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907E1" w:rsidRDefault="00B907E1" w:rsidP="00B907E1">
      <w:pPr>
        <w:rPr>
          <w:u w:val="single"/>
        </w:rPr>
      </w:pPr>
    </w:p>
    <w:p w:rsidR="00B907E1" w:rsidRDefault="00B907E1" w:rsidP="00B907E1">
      <w:pPr>
        <w:rPr>
          <w:sz w:val="28"/>
          <w:szCs w:val="28"/>
        </w:rPr>
      </w:pPr>
      <w:r>
        <w:rPr>
          <w:sz w:val="28"/>
          <w:szCs w:val="28"/>
        </w:rPr>
        <w:t>27 сентября 2018 года</w:t>
      </w:r>
    </w:p>
    <w:p w:rsidR="00B907E1" w:rsidRDefault="00B907E1" w:rsidP="00B907E1"/>
    <w:p w:rsidR="0063054A" w:rsidRPr="0063054A" w:rsidRDefault="0063054A" w:rsidP="0063054A">
      <w:pPr>
        <w:ind w:left="-426"/>
        <w:jc w:val="both"/>
        <w:rPr>
          <w:b/>
          <w:i/>
        </w:rPr>
      </w:pPr>
      <w:r w:rsidRPr="0063054A">
        <w:rPr>
          <w:b/>
          <w:i/>
        </w:rPr>
        <w:t>«О предложениях в бюджет МО п</w:t>
      </w:r>
      <w:proofErr w:type="gramStart"/>
      <w:r w:rsidRPr="0063054A">
        <w:rPr>
          <w:b/>
          <w:i/>
        </w:rPr>
        <w:t>.П</w:t>
      </w:r>
      <w:proofErr w:type="gramEnd"/>
      <w:r w:rsidRPr="0063054A">
        <w:rPr>
          <w:b/>
          <w:i/>
        </w:rPr>
        <w:t>онтонный на 2019 год».</w:t>
      </w:r>
    </w:p>
    <w:p w:rsidR="0063054A" w:rsidRDefault="0063054A" w:rsidP="00B907E1">
      <w:pPr>
        <w:rPr>
          <w:sz w:val="28"/>
          <w:szCs w:val="28"/>
        </w:rPr>
      </w:pPr>
    </w:p>
    <w:p w:rsidR="0063054A" w:rsidRDefault="0063054A" w:rsidP="00B907E1">
      <w:pPr>
        <w:rPr>
          <w:sz w:val="28"/>
          <w:szCs w:val="28"/>
        </w:rPr>
      </w:pPr>
    </w:p>
    <w:p w:rsidR="00B907E1" w:rsidRDefault="00B907E1" w:rsidP="00B907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B907E1" w:rsidRDefault="00B907E1" w:rsidP="00B907E1">
      <w:pPr>
        <w:rPr>
          <w:sz w:val="28"/>
          <w:szCs w:val="28"/>
        </w:rPr>
      </w:pPr>
    </w:p>
    <w:p w:rsidR="00B907E1" w:rsidRDefault="00B907E1" w:rsidP="004015D1">
      <w:pPr>
        <w:ind w:left="-426"/>
        <w:jc w:val="both"/>
        <w:rPr>
          <w:sz w:val="28"/>
          <w:szCs w:val="28"/>
        </w:rPr>
      </w:pPr>
    </w:p>
    <w:p w:rsidR="004015D1" w:rsidRDefault="004015D1" w:rsidP="004015D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Местной администрации внутригородского муниципального образования Санкт-Петербурга поселок Понтонный, при формировании  ведомственных целевых  программ на 2019 год, предусмотреть выделение средств из местного бюджета 2019 год на организацию и проведение нижеперечисленных мероприятий:</w:t>
      </w:r>
    </w:p>
    <w:p w:rsidR="004015D1" w:rsidRDefault="004015D1" w:rsidP="004015D1">
      <w:pPr>
        <w:rPr>
          <w:b/>
          <w:u w:val="single"/>
        </w:rPr>
      </w:pPr>
      <w:r>
        <w:rPr>
          <w:b/>
          <w:u w:val="single"/>
        </w:rPr>
        <w:t xml:space="preserve">1. В части развития физической культуры и спорта </w:t>
      </w:r>
    </w:p>
    <w:p w:rsidR="004015D1" w:rsidRDefault="004015D1" w:rsidP="004015D1">
      <w:r>
        <w:t>1.1. Утвердить в качестве официальных спортивных мероприятий и организовать проведение:</w:t>
      </w:r>
    </w:p>
    <w:p w:rsidR="004015D1" w:rsidRDefault="004015D1" w:rsidP="004015D1">
      <w:r>
        <w:t>- Чемпионат Муниципального образования пос. Понтонный по хоккею с шайбой</w:t>
      </w:r>
    </w:p>
    <w:p w:rsidR="004015D1" w:rsidRDefault="004015D1" w:rsidP="004015D1">
      <w:r>
        <w:t>- Чемпионат Муниципального образования пос. Понтонный по спортивному ориентированию</w:t>
      </w:r>
    </w:p>
    <w:p w:rsidR="004015D1" w:rsidRDefault="004015D1" w:rsidP="004015D1">
      <w:r>
        <w:t>- Чемпионат Муниципального образования поселка Понтонный по настольному теннису</w:t>
      </w:r>
    </w:p>
    <w:p w:rsidR="004015D1" w:rsidRDefault="004015D1" w:rsidP="004015D1">
      <w:r>
        <w:t>- Чемпионат Муниципального образования поселка Понтонный по шашкам</w:t>
      </w:r>
    </w:p>
    <w:p w:rsidR="004015D1" w:rsidRDefault="004015D1" w:rsidP="004015D1">
      <w:r>
        <w:t>- Семейные соревнования «Папа, Мама и я – спортивная семья»</w:t>
      </w:r>
    </w:p>
    <w:p w:rsidR="004015D1" w:rsidRDefault="004015D1" w:rsidP="004015D1">
      <w:r>
        <w:t xml:space="preserve">- Чемпионат Муниципального образования пос. Понтонный по </w:t>
      </w:r>
      <w:proofErr w:type="spellStart"/>
      <w:r>
        <w:t>дартсу</w:t>
      </w:r>
      <w:proofErr w:type="spellEnd"/>
    </w:p>
    <w:p w:rsidR="004015D1" w:rsidRDefault="004015D1" w:rsidP="004015D1">
      <w:r>
        <w:t>- Чемпионат Муниципального образования поселка Понтонный по массовому футболу среди мужских команд. Лига Сергея Воробьева</w:t>
      </w:r>
    </w:p>
    <w:p w:rsidR="004015D1" w:rsidRDefault="004015D1" w:rsidP="004015D1">
      <w:r>
        <w:t>- Чемпионат Муниципального образования поселка Понтонный по массовому футболу среди детских команд. Лига Эдуарда Иванова</w:t>
      </w:r>
    </w:p>
    <w:p w:rsidR="004015D1" w:rsidRDefault="004015D1" w:rsidP="004015D1">
      <w:r>
        <w:t xml:space="preserve">- Чемпионат Муниципального образования поселка Понтонный по волейболу </w:t>
      </w:r>
    </w:p>
    <w:p w:rsidR="004015D1" w:rsidRDefault="004015D1" w:rsidP="004015D1">
      <w:r>
        <w:t>- Чемпионат Муниципального образования поселка Понтонный по армрестлингу</w:t>
      </w:r>
    </w:p>
    <w:p w:rsidR="004015D1" w:rsidRDefault="004015D1" w:rsidP="004015D1">
      <w:r>
        <w:t xml:space="preserve">- Чемпионат Муниципального образования поселка Понтонный по </w:t>
      </w:r>
      <w:proofErr w:type="spellStart"/>
      <w:r>
        <w:t>стритболу</w:t>
      </w:r>
      <w:proofErr w:type="spellEnd"/>
    </w:p>
    <w:p w:rsidR="004015D1" w:rsidRDefault="004015D1" w:rsidP="004015D1">
      <w:r>
        <w:t>- Легкоатлетическая эстафета "Я выбираю спорт"</w:t>
      </w:r>
    </w:p>
    <w:p w:rsidR="004015D1" w:rsidRDefault="004015D1" w:rsidP="004015D1">
      <w:r>
        <w:t>- Чемпионат Муниципального образования поселка Понтонный по пионерболу</w:t>
      </w:r>
    </w:p>
    <w:p w:rsidR="004015D1" w:rsidRDefault="004015D1" w:rsidP="004015D1">
      <w:r>
        <w:t>- Спортивные соревнования "Веселые старты"</w:t>
      </w:r>
    </w:p>
    <w:p w:rsidR="004015D1" w:rsidRDefault="004015D1" w:rsidP="004015D1">
      <w:r>
        <w:t xml:space="preserve">1.2. Организовать участие жителей в чемпионате, первенстве и Кубке Санкт-Петербурга по футболу, в первенстве ночной хоккейной лиги и открытого чемпионата Ленинградской области по хоккею среди ветеранов, чемпионате по настольному </w:t>
      </w:r>
      <w:proofErr w:type="gramStart"/>
      <w:r>
        <w:t>теннису</w:t>
      </w:r>
      <w:proofErr w:type="gramEnd"/>
      <w:r>
        <w:t xml:space="preserve"> в том числе в части оплаты вступительных  взносов</w:t>
      </w:r>
    </w:p>
    <w:p w:rsidR="004015D1" w:rsidRDefault="004015D1" w:rsidP="004015D1">
      <w:r>
        <w:lastRenderedPageBreak/>
        <w:t>1.3. Приобрести спортивную форму по заявкам команд футболистов, волейболистов, теннисистов</w:t>
      </w:r>
    </w:p>
    <w:p w:rsidR="004015D1" w:rsidRDefault="004015D1" w:rsidP="004015D1">
      <w:pPr>
        <w:rPr>
          <w:b/>
          <w:u w:val="single"/>
        </w:rPr>
      </w:pPr>
      <w:r>
        <w:rPr>
          <w:b/>
          <w:u w:val="single"/>
        </w:rPr>
        <w:t xml:space="preserve">2. В части </w:t>
      </w:r>
      <w:proofErr w:type="spellStart"/>
      <w:r>
        <w:rPr>
          <w:b/>
          <w:u w:val="single"/>
        </w:rPr>
        <w:t>досуговых</w:t>
      </w:r>
      <w:proofErr w:type="spellEnd"/>
      <w:r>
        <w:rPr>
          <w:b/>
          <w:u w:val="single"/>
        </w:rPr>
        <w:t xml:space="preserve"> мероприятий для жителей МО:</w:t>
      </w:r>
    </w:p>
    <w:p w:rsidR="004015D1" w:rsidRDefault="004015D1" w:rsidP="004015D1">
      <w:r>
        <w:t xml:space="preserve">- Организовать проведение экскурсий, организация посещения концертов, спектаклей для жителей поселка (списки участников мероприятий формируются по предложению совета ветеранов поселка, общества инвалидов поселка, а также формируются преимущественно из числа жителей поселка - работников бюджетной сферы)  </w:t>
      </w:r>
    </w:p>
    <w:p w:rsidR="004015D1" w:rsidRDefault="004015D1" w:rsidP="004015D1">
      <w:r>
        <w:t xml:space="preserve">- Организовать посещение жителями поселка (преимущественно многодетными семьями, семьями, имеющими детей, находящихся под опекой и попечительством, детей-инвалидов) бассейна </w:t>
      </w:r>
    </w:p>
    <w:p w:rsidR="004015D1" w:rsidRDefault="004015D1" w:rsidP="004015D1">
      <w:r>
        <w:t>- Организовать проведение мероприятий, представлений, дискотек для детей и подростков</w:t>
      </w:r>
    </w:p>
    <w:p w:rsidR="004015D1" w:rsidRDefault="004015D1" w:rsidP="004015D1">
      <w:pPr>
        <w:rPr>
          <w:b/>
          <w:u w:val="single"/>
        </w:rPr>
      </w:pPr>
      <w:r>
        <w:rPr>
          <w:b/>
          <w:u w:val="single"/>
        </w:rPr>
        <w:t>3. В части организации временного трудоустройства несовершеннолетних</w:t>
      </w:r>
    </w:p>
    <w:p w:rsidR="004015D1" w:rsidRDefault="004015D1" w:rsidP="004015D1">
      <w:r>
        <w:t xml:space="preserve">- Организовать  временное трудоустройство до 25 чел. на срок до 1 месяца </w:t>
      </w:r>
    </w:p>
    <w:p w:rsidR="004015D1" w:rsidRDefault="004015D1" w:rsidP="004015D1">
      <w:pPr>
        <w:rPr>
          <w:b/>
          <w:u w:val="single"/>
        </w:rPr>
      </w:pPr>
      <w:r>
        <w:rPr>
          <w:b/>
          <w:u w:val="single"/>
        </w:rPr>
        <w:t>4. В части организации военно-патриотического воспитания граждан</w:t>
      </w:r>
    </w:p>
    <w:p w:rsidR="004015D1" w:rsidRDefault="004015D1" w:rsidP="004015D1">
      <w:r>
        <w:t xml:space="preserve">- Организовать участие жителей поселка в </w:t>
      </w:r>
      <w:proofErr w:type="gramStart"/>
      <w:r>
        <w:t>районной</w:t>
      </w:r>
      <w:proofErr w:type="gramEnd"/>
      <w:r>
        <w:t xml:space="preserve"> и поселковых оборонно-спортивных и исторических играх "Зарница" </w:t>
      </w:r>
    </w:p>
    <w:p w:rsidR="004015D1" w:rsidRDefault="004015D1" w:rsidP="004015D1">
      <w:r>
        <w:t>-Организовать изготовление транспарантов "Бессмертный полк" по обращениям жителей поселка</w:t>
      </w:r>
    </w:p>
    <w:p w:rsidR="004015D1" w:rsidRDefault="004015D1" w:rsidP="004015D1">
      <w:pPr>
        <w:rPr>
          <w:b/>
          <w:u w:val="single"/>
        </w:rPr>
      </w:pPr>
      <w:r>
        <w:rPr>
          <w:b/>
          <w:u w:val="single"/>
        </w:rPr>
        <w:t>5. В части организации праздничных мероприятий, развития местных традиций</w:t>
      </w:r>
    </w:p>
    <w:p w:rsidR="004015D1" w:rsidRDefault="004015D1" w:rsidP="004015D1">
      <w:r>
        <w:t>- Принять участие в организации и проведении общегородских праздничных мероприятиях в т.ч. 75-ой годовщины снятия блокады Ленинграда (с вручением подарков жителям поселка по представлению совета ветерано</w:t>
      </w:r>
      <w:proofErr w:type="gramStart"/>
      <w:r>
        <w:t>в-</w:t>
      </w:r>
      <w:proofErr w:type="gramEnd"/>
      <w:r>
        <w:t xml:space="preserve"> </w:t>
      </w:r>
      <w:proofErr w:type="spellStart"/>
      <w:r>
        <w:t>чай,кофе,конфеты</w:t>
      </w:r>
      <w:proofErr w:type="spellEnd"/>
      <w:r>
        <w:t>), 74-ой годовщины Победы в ВОВ (с вручением подарков жителям поселка по представлению совета ветеранов- пледы)</w:t>
      </w:r>
    </w:p>
    <w:p w:rsidR="004015D1" w:rsidRDefault="004015D1" w:rsidP="004015D1">
      <w:r>
        <w:t>- Организовать проведение местных праздничных мероприятий: Фестиваль детского творчества "Маленькие звездочки" (с вручением подарков и цветов участникам), День поселка (с вручением подарков победителям конкурса на лучшую клумбу и организацией работы аттракционов)</w:t>
      </w:r>
    </w:p>
    <w:p w:rsidR="004015D1" w:rsidRDefault="004015D1" w:rsidP="004015D1">
      <w:r>
        <w:t>- В части развития местных традиций организовать поздравление жителей поселка с юбилейными датами со дня рождения (70,75,80,85,90,91,92 и т.д.) и с золотой и бриллиантовой свадьбой (по представлению совета ветеранов поселка)</w:t>
      </w:r>
    </w:p>
    <w:p w:rsidR="004015D1" w:rsidRDefault="004015D1" w:rsidP="004015D1">
      <w:r>
        <w:t>- Организовать торжественные ужины на праздничных мероприятиях, посвященных, Дню Победы, дню пожилого человека, Новому Году (списки участников представляются советом ветеранов поселка)</w:t>
      </w:r>
    </w:p>
    <w:p w:rsidR="004015D1" w:rsidRDefault="004015D1" w:rsidP="004015D1">
      <w:pPr>
        <w:rPr>
          <w:b/>
          <w:u w:val="single"/>
        </w:rPr>
      </w:pPr>
      <w:r>
        <w:rPr>
          <w:b/>
          <w:u w:val="single"/>
        </w:rPr>
        <w:t>6. В части благоустройства</w:t>
      </w:r>
    </w:p>
    <w:p w:rsidR="004015D1" w:rsidRDefault="004015D1" w:rsidP="004015D1">
      <w:r>
        <w:t xml:space="preserve">- реализовать проект обустройству спортивной площадки по адресу В.Петровой,7 - </w:t>
      </w:r>
      <w:proofErr w:type="spellStart"/>
      <w:r>
        <w:t>А.Товпеко</w:t>
      </w:r>
      <w:proofErr w:type="spellEnd"/>
      <w:r>
        <w:t>, 34</w:t>
      </w:r>
    </w:p>
    <w:p w:rsidR="004015D1" w:rsidRDefault="004015D1" w:rsidP="004015D1">
      <w:r>
        <w:t xml:space="preserve">- Установить цветники по адресам: Петровой 9 - 1 шт., </w:t>
      </w:r>
      <w:proofErr w:type="gramStart"/>
      <w:r>
        <w:t>Южная</w:t>
      </w:r>
      <w:proofErr w:type="gramEnd"/>
      <w:r>
        <w:t xml:space="preserve"> 33-35 - 1шт.</w:t>
      </w:r>
    </w:p>
    <w:p w:rsidR="004015D1" w:rsidRDefault="004015D1" w:rsidP="004015D1">
      <w:proofErr w:type="gramStart"/>
      <w:r>
        <w:t>- Обеспечить содержание вновь установленных, у также установленных ранее цветников</w:t>
      </w:r>
      <w:proofErr w:type="gramEnd"/>
    </w:p>
    <w:p w:rsidR="004015D1" w:rsidRDefault="004015D1" w:rsidP="004015D1">
      <w:r>
        <w:t>- отремонтировать внутриквартальные проезды (</w:t>
      </w:r>
      <w:proofErr w:type="spellStart"/>
      <w:r>
        <w:t>щебень+крошка</w:t>
      </w:r>
      <w:proofErr w:type="spellEnd"/>
      <w:r>
        <w:t>) в квартале ул</w:t>
      </w:r>
      <w:proofErr w:type="gramStart"/>
      <w:r>
        <w:t>.Ю</w:t>
      </w:r>
      <w:proofErr w:type="gramEnd"/>
      <w:r>
        <w:t>жная- ул.Судостроителей</w:t>
      </w:r>
    </w:p>
    <w:p w:rsidR="004015D1" w:rsidRDefault="004015D1" w:rsidP="004015D1">
      <w:r>
        <w:t>- Произвести ремонт а/б покрытия придомовой территории по ул</w:t>
      </w:r>
      <w:proofErr w:type="gramStart"/>
      <w:r>
        <w:t>.Ю</w:t>
      </w:r>
      <w:proofErr w:type="gramEnd"/>
      <w:r>
        <w:t>жная, 15</w:t>
      </w:r>
    </w:p>
    <w:p w:rsidR="004015D1" w:rsidRDefault="004015D1" w:rsidP="004015D1">
      <w:r>
        <w:t>- произвести асфальтирование Красного пер. от д.6 и ул</w:t>
      </w:r>
      <w:proofErr w:type="gramStart"/>
      <w:r>
        <w:t>.Н</w:t>
      </w:r>
      <w:proofErr w:type="gramEnd"/>
      <w:r>
        <w:t>агорной</w:t>
      </w:r>
    </w:p>
    <w:p w:rsidR="004015D1" w:rsidRDefault="004015D1" w:rsidP="004015D1">
      <w:r>
        <w:t>- произвести ремонт покрытия детской площадки ул</w:t>
      </w:r>
      <w:proofErr w:type="gramStart"/>
      <w:r>
        <w:t>.З</w:t>
      </w:r>
      <w:proofErr w:type="gramEnd"/>
      <w:r>
        <w:t xml:space="preserve">аводская, 16 </w:t>
      </w:r>
    </w:p>
    <w:p w:rsidR="004015D1" w:rsidRDefault="004015D1" w:rsidP="004015D1">
      <w:r>
        <w:t>- начать проектирование спортивной площадки у д.5 по ул</w:t>
      </w:r>
      <w:proofErr w:type="gramStart"/>
      <w:r>
        <w:t>.С</w:t>
      </w:r>
      <w:proofErr w:type="gramEnd"/>
      <w:r>
        <w:t>удостроителей</w:t>
      </w:r>
    </w:p>
    <w:p w:rsidR="004015D1" w:rsidRDefault="004015D1" w:rsidP="004015D1">
      <w:r>
        <w:t>- обеспечить содержание (включая очистку от несанкционированных объявлений) информационных стендов муниципального образования</w:t>
      </w:r>
    </w:p>
    <w:p w:rsidR="004015D1" w:rsidRDefault="004015D1" w:rsidP="004015D1">
      <w:r>
        <w:t>- обеспечить размещение на информационных стендах муниципального образования официальной информации.</w:t>
      </w:r>
    </w:p>
    <w:p w:rsidR="004015D1" w:rsidRDefault="004015D1" w:rsidP="004015D1">
      <w:r>
        <w:t>- в зоне отдыха (сквер между ул</w:t>
      </w:r>
      <w:proofErr w:type="gramStart"/>
      <w:r>
        <w:t>.Ф</w:t>
      </w:r>
      <w:proofErr w:type="gramEnd"/>
      <w:r>
        <w:t xml:space="preserve">анерной и Клубной) произвести ремонт пешеходных дорожек и газона </w:t>
      </w:r>
    </w:p>
    <w:p w:rsidR="004015D1" w:rsidRDefault="004015D1" w:rsidP="004015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с момента принятии и подлежит размещению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4015D1" w:rsidRDefault="004015D1" w:rsidP="004015D1">
      <w:pPr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63054A" w:rsidRDefault="0063054A" w:rsidP="004015D1">
      <w:pPr>
        <w:rPr>
          <w:sz w:val="28"/>
          <w:szCs w:val="28"/>
        </w:rPr>
      </w:pPr>
    </w:p>
    <w:p w:rsidR="0063054A" w:rsidRDefault="0063054A" w:rsidP="0063054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3054A" w:rsidRDefault="0063054A" w:rsidP="0063054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= И.Н.Дюбин =</w:t>
      </w:r>
    </w:p>
    <w:p w:rsidR="0063054A" w:rsidRDefault="0063054A" w:rsidP="0063054A"/>
    <w:p w:rsidR="0063054A" w:rsidRDefault="0063054A" w:rsidP="004015D1">
      <w:pPr>
        <w:rPr>
          <w:sz w:val="28"/>
          <w:szCs w:val="28"/>
        </w:rPr>
      </w:pPr>
    </w:p>
    <w:p w:rsidR="0063054A" w:rsidRDefault="0063054A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9B0B52" w:rsidRDefault="009B0B52" w:rsidP="0063054A">
      <w:pPr>
        <w:ind w:left="-180"/>
        <w:jc w:val="both"/>
        <w:rPr>
          <w:b/>
          <w:i/>
        </w:rPr>
      </w:pPr>
    </w:p>
    <w:p w:rsidR="0063054A" w:rsidRDefault="0063054A" w:rsidP="0063054A">
      <w:pPr>
        <w:rPr>
          <w:b/>
          <w:sz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63054A" w:rsidRDefault="0063054A" w:rsidP="0063054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3054A" w:rsidRDefault="0063054A" w:rsidP="0063054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3054A" w:rsidRDefault="0063054A" w:rsidP="0063054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3054A" w:rsidRDefault="0063054A" w:rsidP="0063054A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3054A" w:rsidRDefault="0063054A" w:rsidP="0063054A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3054A" w:rsidRDefault="0063054A" w:rsidP="0063054A">
      <w:pPr>
        <w:jc w:val="center"/>
        <w:outlineLvl w:val="0"/>
        <w:rPr>
          <w:b/>
          <w:sz w:val="28"/>
        </w:rPr>
      </w:pPr>
    </w:p>
    <w:p w:rsidR="0063054A" w:rsidRDefault="0063054A" w:rsidP="0063054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64/333-4</w:t>
      </w:r>
    </w:p>
    <w:p w:rsidR="0063054A" w:rsidRDefault="0063054A" w:rsidP="006305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63054A" w:rsidRDefault="0063054A" w:rsidP="0063054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63054A" w:rsidRDefault="0063054A" w:rsidP="0063054A">
      <w:pPr>
        <w:rPr>
          <w:u w:val="single"/>
        </w:rPr>
      </w:pPr>
    </w:p>
    <w:p w:rsidR="0063054A" w:rsidRDefault="0063054A" w:rsidP="0063054A">
      <w:pPr>
        <w:rPr>
          <w:sz w:val="28"/>
          <w:szCs w:val="28"/>
        </w:rPr>
      </w:pPr>
      <w:r>
        <w:rPr>
          <w:sz w:val="28"/>
          <w:szCs w:val="28"/>
        </w:rPr>
        <w:t>27 сентября 2018 года</w:t>
      </w:r>
    </w:p>
    <w:p w:rsidR="0063054A" w:rsidRDefault="0063054A" w:rsidP="0063054A"/>
    <w:p w:rsidR="0063054A" w:rsidRDefault="0063054A" w:rsidP="0063054A">
      <w:pPr>
        <w:ind w:left="-180"/>
        <w:jc w:val="both"/>
        <w:rPr>
          <w:b/>
          <w:i/>
        </w:rPr>
      </w:pPr>
      <w:r w:rsidRPr="0063054A">
        <w:rPr>
          <w:b/>
          <w:i/>
        </w:rPr>
        <w:t>«Об организации украшений к новогодним праздникам</w:t>
      </w:r>
    </w:p>
    <w:p w:rsidR="0063054A" w:rsidRPr="0063054A" w:rsidRDefault="0063054A" w:rsidP="0063054A">
      <w:pPr>
        <w:ind w:left="-180"/>
        <w:jc w:val="both"/>
        <w:rPr>
          <w:b/>
          <w:i/>
        </w:rPr>
      </w:pPr>
      <w:r w:rsidRPr="0063054A">
        <w:rPr>
          <w:b/>
          <w:i/>
        </w:rPr>
        <w:t xml:space="preserve"> в МО п</w:t>
      </w:r>
      <w:proofErr w:type="gramStart"/>
      <w:r w:rsidRPr="0063054A">
        <w:rPr>
          <w:b/>
          <w:i/>
        </w:rPr>
        <w:t>.П</w:t>
      </w:r>
      <w:proofErr w:type="gramEnd"/>
      <w:r w:rsidRPr="0063054A">
        <w:rPr>
          <w:b/>
          <w:i/>
        </w:rPr>
        <w:t>онтонный».</w:t>
      </w:r>
    </w:p>
    <w:p w:rsidR="0063054A" w:rsidRDefault="0063054A" w:rsidP="0063054A">
      <w:pPr>
        <w:rPr>
          <w:sz w:val="28"/>
          <w:szCs w:val="28"/>
        </w:rPr>
      </w:pPr>
    </w:p>
    <w:p w:rsidR="0063054A" w:rsidRDefault="0063054A" w:rsidP="006305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63054A" w:rsidRDefault="0063054A" w:rsidP="0063054A">
      <w:pPr>
        <w:rPr>
          <w:sz w:val="28"/>
          <w:szCs w:val="28"/>
        </w:rPr>
      </w:pPr>
    </w:p>
    <w:p w:rsidR="0063054A" w:rsidRDefault="0063054A" w:rsidP="0063054A">
      <w:pPr>
        <w:ind w:left="-180"/>
        <w:jc w:val="both"/>
        <w:rPr>
          <w:sz w:val="28"/>
          <w:szCs w:val="28"/>
        </w:rPr>
      </w:pPr>
    </w:p>
    <w:p w:rsidR="00B907E1" w:rsidRDefault="00B907E1" w:rsidP="004015D1">
      <w:pPr>
        <w:ind w:left="-180"/>
        <w:jc w:val="both"/>
        <w:rPr>
          <w:sz w:val="28"/>
          <w:szCs w:val="28"/>
        </w:rPr>
      </w:pP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связи с подготовкой поселка  Понтонный к Новогодним праздникам 2018-2019 г.г., организовать финансирование из средств местного бюджета следующих мероприятий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15D1" w:rsidRDefault="004015D1" w:rsidP="004015D1">
      <w:pPr>
        <w:pStyle w:val="a6"/>
        <w:ind w:left="180" w:firstLine="82"/>
        <w:jc w:val="both"/>
        <w:rPr>
          <w:sz w:val="28"/>
          <w:szCs w:val="28"/>
        </w:rPr>
      </w:pPr>
      <w:r>
        <w:rPr>
          <w:sz w:val="28"/>
          <w:szCs w:val="28"/>
        </w:rPr>
        <w:t>1.1.Разработку проектно-сметной документации, проведение торгов и новогоднее украшение объектов по следующим адресам, а именно:</w:t>
      </w:r>
    </w:p>
    <w:p w:rsidR="004015D1" w:rsidRDefault="004015D1" w:rsidP="004015D1">
      <w:pPr>
        <w:ind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Детские площадки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бахрома):</w:t>
      </w:r>
    </w:p>
    <w:p w:rsidR="004015D1" w:rsidRDefault="004015D1" w:rsidP="004015D1">
      <w:pPr>
        <w:ind w:firstLine="82"/>
        <w:jc w:val="both"/>
        <w:rPr>
          <w:sz w:val="28"/>
          <w:szCs w:val="28"/>
        </w:rPr>
      </w:pPr>
      <w:r>
        <w:rPr>
          <w:sz w:val="28"/>
          <w:szCs w:val="28"/>
        </w:rPr>
        <w:t>ул. Клубная 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Южная 3, Южная 35,  Южная 1/3 , Южная ¼ ,Петровой 6, Заводская 1, Товпеко 16.</w:t>
      </w: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  Консоли на столбах:</w:t>
      </w: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ул. Садовая,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овпеко</w:t>
      </w:r>
      <w:proofErr w:type="spellEnd"/>
      <w:r>
        <w:rPr>
          <w:sz w:val="28"/>
          <w:szCs w:val="28"/>
        </w:rPr>
        <w:t>,  В.Петровой, Заводская 35 – Южная 15.</w:t>
      </w: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   Бахрома на столбах:</w:t>
      </w: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 xml:space="preserve"> 14 –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 xml:space="preserve"> 13 –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 xml:space="preserve"> 15.</w:t>
      </w: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   Деревья:</w:t>
      </w: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 xml:space="preserve"> 14, А. Товпеко 16 ,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 xml:space="preserve"> 17 -   прожектора.</w:t>
      </w:r>
    </w:p>
    <w:p w:rsidR="004015D1" w:rsidRDefault="004015D1" w:rsidP="004015D1">
      <w:pPr>
        <w:ind w:left="-180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20.12.2018 г.                   отв.- Харитонов Д.О</w:t>
      </w:r>
    </w:p>
    <w:p w:rsidR="004015D1" w:rsidRDefault="004015D1" w:rsidP="004015D1">
      <w:pPr>
        <w:ind w:left="-180" w:firstLine="82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2. Решение вступает в силу с момента принятия.</w:t>
      </w:r>
    </w:p>
    <w:p w:rsidR="004015D1" w:rsidRDefault="004015D1" w:rsidP="004015D1">
      <w:pPr>
        <w:ind w:left="-180" w:firstLine="82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возложить на Букина Е.А.</w:t>
      </w:r>
    </w:p>
    <w:p w:rsidR="004015D1" w:rsidRDefault="004015D1" w:rsidP="004015D1">
      <w:pPr>
        <w:jc w:val="both"/>
        <w:rPr>
          <w:color w:val="323222"/>
          <w:spacing w:val="-5"/>
          <w:sz w:val="28"/>
          <w:szCs w:val="28"/>
        </w:rPr>
      </w:pPr>
    </w:p>
    <w:p w:rsidR="004015D1" w:rsidRDefault="004015D1" w:rsidP="004015D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015D1" w:rsidRDefault="004015D1" w:rsidP="004015D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= И.Н.Дюбин =</w:t>
      </w:r>
    </w:p>
    <w:p w:rsidR="00B13D4C" w:rsidRDefault="00B13D4C"/>
    <w:sectPr w:rsidR="00B13D4C" w:rsidSect="00B1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15D1"/>
    <w:rsid w:val="00003158"/>
    <w:rsid w:val="004015D1"/>
    <w:rsid w:val="00557AD9"/>
    <w:rsid w:val="0063054A"/>
    <w:rsid w:val="006851B5"/>
    <w:rsid w:val="009B0B52"/>
    <w:rsid w:val="00B13D4C"/>
    <w:rsid w:val="00B9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5D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015D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015D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15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0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94117FD0EED590EBF884934234C8C362C31B58761C153AC6AA9CE4Bm4jDM" TargetMode="External"/><Relationship Id="rId13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76C05CC5913512F7E304C48E2968DEF62568DB51D56EDB5D9F137261E056FFA7F2AABK3q8K" TargetMode="External"/><Relationship Id="rId12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76C05CC5913512F7E304C48E2968DEF62568DB51D56EDB5D9F137261E056FFA7F2AABK3q8K" TargetMode="External"/><Relationship Id="rId11" Type="http://schemas.openxmlformats.org/officeDocument/2006/relationships/hyperlink" Target="consultantplus://offline/ref=F7F4027914DC9A95AC39F9A6132596C93BE2161CD058F926382887LCh4L" TargetMode="External"/><Relationship Id="rId5" Type="http://schemas.openxmlformats.org/officeDocument/2006/relationships/hyperlink" Target="mailto:sovet_pont@mail.lanck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794117FD0EED590EBF884934234C8C362C38B78561C153AC6AA9CE4Bm4j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94117FD0EED590EBF884934234C8C352530B48663C153AC6AA9CE4Bm4jDM" TargetMode="External"/><Relationship Id="rId1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48DB-5B94-428B-A902-12868942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5</cp:revision>
  <cp:lastPrinted>2018-09-28T09:16:00Z</cp:lastPrinted>
  <dcterms:created xsi:type="dcterms:W3CDTF">2018-09-28T08:51:00Z</dcterms:created>
  <dcterms:modified xsi:type="dcterms:W3CDTF">2018-09-28T09:16:00Z</dcterms:modified>
</cp:coreProperties>
</file>